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567" w:rsidRDefault="00A41D02" w:rsidP="00AA2B3B">
      <w:pPr>
        <w:jc w:val="center"/>
        <w:rPr>
          <w:rFonts w:ascii="Arial" w:hAnsi="Arial" w:cs="Arial"/>
          <w:b/>
          <w:sz w:val="22"/>
          <w:szCs w:val="22"/>
          <w:u w:val="single"/>
        </w:rPr>
      </w:pPr>
      <w:r>
        <w:rPr>
          <w:rFonts w:ascii="Arial" w:hAnsi="Arial" w:cs="Arial"/>
          <w:b/>
          <w:noProof/>
          <w:sz w:val="22"/>
          <w:szCs w:val="22"/>
        </w:rPr>
        <w:drawing>
          <wp:inline distT="0" distB="0" distL="0" distR="0">
            <wp:extent cx="982980" cy="731520"/>
            <wp:effectExtent l="19050" t="0" r="7620" b="0"/>
            <wp:docPr id="1" name="Picture 1" descr="knowsley-town-council-crest-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wsley-town-council-crest-150dpi"/>
                    <pic:cNvPicPr>
                      <a:picLocks noChangeAspect="1" noChangeArrowheads="1"/>
                    </pic:cNvPicPr>
                  </pic:nvPicPr>
                  <pic:blipFill>
                    <a:blip r:embed="rId7" cstate="print"/>
                    <a:srcRect/>
                    <a:stretch>
                      <a:fillRect/>
                    </a:stretch>
                  </pic:blipFill>
                  <pic:spPr bwMode="auto">
                    <a:xfrm>
                      <a:off x="0" y="0"/>
                      <a:ext cx="982980" cy="731520"/>
                    </a:xfrm>
                    <a:prstGeom prst="rect">
                      <a:avLst/>
                    </a:prstGeom>
                    <a:noFill/>
                    <a:ln w="9525">
                      <a:noFill/>
                      <a:miter lim="800000"/>
                      <a:headEnd/>
                      <a:tailEnd/>
                    </a:ln>
                  </pic:spPr>
                </pic:pic>
              </a:graphicData>
            </a:graphic>
          </wp:inline>
        </w:drawing>
      </w:r>
    </w:p>
    <w:p w:rsidR="00DA23E9" w:rsidRDefault="00DA23E9" w:rsidP="00AA2B3B">
      <w:pPr>
        <w:jc w:val="center"/>
        <w:rPr>
          <w:rFonts w:ascii="Arial" w:hAnsi="Arial" w:cs="Arial"/>
          <w:b/>
          <w:sz w:val="22"/>
          <w:szCs w:val="22"/>
          <w:u w:val="single"/>
        </w:rPr>
      </w:pPr>
    </w:p>
    <w:p w:rsidR="00DA23E9" w:rsidRPr="003A7933" w:rsidRDefault="00DA23E9" w:rsidP="00AA2B3B">
      <w:pPr>
        <w:jc w:val="center"/>
        <w:rPr>
          <w:rFonts w:ascii="Arial" w:hAnsi="Arial" w:cs="Arial"/>
          <w:b/>
          <w:sz w:val="22"/>
          <w:szCs w:val="22"/>
          <w:u w:val="single"/>
        </w:rPr>
      </w:pPr>
      <w:r>
        <w:rPr>
          <w:rFonts w:ascii="Arial" w:hAnsi="Arial" w:cs="Arial"/>
          <w:b/>
          <w:sz w:val="22"/>
          <w:szCs w:val="22"/>
          <w:u w:val="single"/>
        </w:rPr>
        <w:t>THE GENERAL POWER OF COMPETENCE</w:t>
      </w:r>
    </w:p>
    <w:p w:rsidR="00AA2B3B" w:rsidRPr="003A7933" w:rsidRDefault="00AA2B3B" w:rsidP="00AA2B3B">
      <w:pPr>
        <w:jc w:val="center"/>
        <w:rPr>
          <w:rFonts w:ascii="Arial" w:hAnsi="Arial" w:cs="Arial"/>
          <w:b/>
          <w:sz w:val="22"/>
          <w:szCs w:val="22"/>
          <w:u w:val="single"/>
        </w:rPr>
      </w:pPr>
    </w:p>
    <w:p w:rsidR="00AA2B3B" w:rsidRPr="003A7933" w:rsidRDefault="00AA2B3B" w:rsidP="00AA2B3B">
      <w:pPr>
        <w:rPr>
          <w:rFonts w:ascii="Arial" w:hAnsi="Arial" w:cs="Arial"/>
          <w:b/>
          <w:sz w:val="22"/>
          <w:szCs w:val="22"/>
          <w:u w:val="single"/>
        </w:rPr>
      </w:pPr>
      <w:r w:rsidRPr="003A7933">
        <w:rPr>
          <w:rFonts w:ascii="Arial" w:hAnsi="Arial" w:cs="Arial"/>
          <w:b/>
          <w:sz w:val="22"/>
          <w:szCs w:val="22"/>
          <w:u w:val="single"/>
        </w:rPr>
        <w:t xml:space="preserve">1.    </w:t>
      </w:r>
      <w:r w:rsidR="00FD0FB4" w:rsidRPr="003A7933">
        <w:rPr>
          <w:rFonts w:ascii="Arial" w:hAnsi="Arial" w:cs="Arial"/>
          <w:b/>
          <w:sz w:val="22"/>
          <w:szCs w:val="22"/>
          <w:u w:val="single"/>
        </w:rPr>
        <w:t xml:space="preserve"> </w:t>
      </w:r>
      <w:r w:rsidRPr="003A7933">
        <w:rPr>
          <w:rFonts w:ascii="Arial" w:hAnsi="Arial" w:cs="Arial"/>
          <w:b/>
          <w:sz w:val="22"/>
          <w:szCs w:val="22"/>
          <w:u w:val="single"/>
        </w:rPr>
        <w:t xml:space="preserve"> BACKGROUND:</w:t>
      </w:r>
    </w:p>
    <w:p w:rsidR="00AA2B3B" w:rsidRPr="003A7933" w:rsidRDefault="00AA2B3B" w:rsidP="00AA2B3B">
      <w:pPr>
        <w:rPr>
          <w:rFonts w:ascii="Arial" w:hAnsi="Arial" w:cs="Arial"/>
          <w:b/>
          <w:sz w:val="22"/>
          <w:szCs w:val="22"/>
          <w:u w:val="single"/>
        </w:rPr>
      </w:pPr>
    </w:p>
    <w:p w:rsidR="00AA2B3B" w:rsidRPr="003A7933" w:rsidRDefault="00FD0FB4" w:rsidP="00FD0FB4">
      <w:pPr>
        <w:ind w:left="540" w:hanging="540"/>
        <w:rPr>
          <w:rFonts w:ascii="Arial" w:hAnsi="Arial" w:cs="Arial"/>
          <w:sz w:val="22"/>
          <w:szCs w:val="22"/>
        </w:rPr>
      </w:pPr>
      <w:r w:rsidRPr="003A7933">
        <w:rPr>
          <w:rFonts w:ascii="Arial" w:hAnsi="Arial" w:cs="Arial"/>
          <w:b/>
          <w:sz w:val="22"/>
          <w:szCs w:val="22"/>
        </w:rPr>
        <w:t>1.1</w:t>
      </w:r>
      <w:r w:rsidRPr="003A7933">
        <w:rPr>
          <w:rFonts w:ascii="Arial" w:hAnsi="Arial" w:cs="Arial"/>
          <w:sz w:val="22"/>
          <w:szCs w:val="22"/>
        </w:rPr>
        <w:t xml:space="preserve">    </w:t>
      </w:r>
      <w:r w:rsidR="00AA2B3B" w:rsidRPr="003A7933">
        <w:rPr>
          <w:rFonts w:ascii="Arial" w:hAnsi="Arial" w:cs="Arial"/>
          <w:sz w:val="22"/>
          <w:szCs w:val="22"/>
        </w:rPr>
        <w:t xml:space="preserve">Parish (and latterly town) councils are corporate bodies that have accumulated powers through legislation since 1894. Their powers were constrained to specific and appropriate legislation. This means that before undertaking anything, members must be satisfied that </w:t>
      </w:r>
      <w:r w:rsidR="00A46005" w:rsidRPr="003A7933">
        <w:rPr>
          <w:rFonts w:ascii="Arial" w:hAnsi="Arial" w:cs="Arial"/>
          <w:sz w:val="22"/>
          <w:szCs w:val="22"/>
        </w:rPr>
        <w:t>a</w:t>
      </w:r>
      <w:r w:rsidR="00AA2B3B" w:rsidRPr="003A7933">
        <w:rPr>
          <w:rFonts w:ascii="Arial" w:hAnsi="Arial" w:cs="Arial"/>
          <w:sz w:val="22"/>
          <w:szCs w:val="22"/>
        </w:rPr>
        <w:t xml:space="preserve"> </w:t>
      </w:r>
      <w:r w:rsidR="00A46005" w:rsidRPr="003A7933">
        <w:rPr>
          <w:rFonts w:ascii="Arial" w:hAnsi="Arial" w:cs="Arial"/>
          <w:sz w:val="22"/>
          <w:szCs w:val="22"/>
        </w:rPr>
        <w:t>t</w:t>
      </w:r>
      <w:r w:rsidR="00AA2B3B" w:rsidRPr="003A7933">
        <w:rPr>
          <w:rFonts w:ascii="Arial" w:hAnsi="Arial" w:cs="Arial"/>
          <w:sz w:val="22"/>
          <w:szCs w:val="22"/>
        </w:rPr>
        <w:t xml:space="preserve">own </w:t>
      </w:r>
      <w:r w:rsidR="00A46005" w:rsidRPr="003A7933">
        <w:rPr>
          <w:rFonts w:ascii="Arial" w:hAnsi="Arial" w:cs="Arial"/>
          <w:sz w:val="22"/>
          <w:szCs w:val="22"/>
        </w:rPr>
        <w:t>c</w:t>
      </w:r>
      <w:r w:rsidR="00AA2B3B" w:rsidRPr="003A7933">
        <w:rPr>
          <w:rFonts w:ascii="Arial" w:hAnsi="Arial" w:cs="Arial"/>
          <w:sz w:val="22"/>
          <w:szCs w:val="22"/>
        </w:rPr>
        <w:t xml:space="preserve">ouncil has the power (under </w:t>
      </w:r>
      <w:r w:rsidR="006C385B" w:rsidRPr="003A7933">
        <w:rPr>
          <w:rFonts w:ascii="Arial" w:hAnsi="Arial" w:cs="Arial"/>
          <w:sz w:val="22"/>
          <w:szCs w:val="22"/>
        </w:rPr>
        <w:t>a specified</w:t>
      </w:r>
      <w:r w:rsidR="00AA2B3B" w:rsidRPr="003A7933">
        <w:rPr>
          <w:rFonts w:ascii="Arial" w:hAnsi="Arial" w:cs="Arial"/>
          <w:sz w:val="22"/>
          <w:szCs w:val="22"/>
        </w:rPr>
        <w:t xml:space="preserve"> statute) to undertake that activity. </w:t>
      </w:r>
    </w:p>
    <w:p w:rsidR="00AA2B3B" w:rsidRPr="003A7933" w:rsidRDefault="00AA2B3B" w:rsidP="00AA2B3B">
      <w:pPr>
        <w:rPr>
          <w:rFonts w:ascii="Arial" w:hAnsi="Arial" w:cs="Arial"/>
          <w:sz w:val="22"/>
          <w:szCs w:val="22"/>
        </w:rPr>
      </w:pPr>
    </w:p>
    <w:p w:rsidR="00AA2B3B" w:rsidRPr="003A7933" w:rsidRDefault="00FD0FB4" w:rsidP="00FD0FB4">
      <w:pPr>
        <w:ind w:left="540" w:hanging="540"/>
        <w:rPr>
          <w:rFonts w:ascii="Arial" w:hAnsi="Arial" w:cs="Arial"/>
          <w:sz w:val="22"/>
          <w:szCs w:val="22"/>
        </w:rPr>
      </w:pPr>
      <w:r w:rsidRPr="003A7933">
        <w:rPr>
          <w:rFonts w:ascii="Arial" w:hAnsi="Arial" w:cs="Arial"/>
          <w:b/>
          <w:sz w:val="22"/>
          <w:szCs w:val="22"/>
        </w:rPr>
        <w:t>1.2</w:t>
      </w:r>
      <w:r w:rsidRPr="003A7933">
        <w:rPr>
          <w:rFonts w:ascii="Arial" w:hAnsi="Arial" w:cs="Arial"/>
          <w:sz w:val="22"/>
          <w:szCs w:val="22"/>
        </w:rPr>
        <w:t xml:space="preserve">    </w:t>
      </w:r>
      <w:r w:rsidR="00AA2B3B" w:rsidRPr="003A7933">
        <w:rPr>
          <w:rFonts w:ascii="Arial" w:hAnsi="Arial" w:cs="Arial"/>
          <w:sz w:val="22"/>
          <w:szCs w:val="22"/>
        </w:rPr>
        <w:t>Town councils have many specific powers (e.g. the provision of open spaces and recreational facilities) in addition to section 137 of the Local Government Act 1972, permitting the expenditure up to certain limits for “purposes not otherwise authorised”. Typically, the expenditure on grants and sponsorship is covered by section 137 of the Local Government Act, 1972.</w:t>
      </w:r>
    </w:p>
    <w:p w:rsidR="00AA2B3B" w:rsidRPr="003A7933" w:rsidRDefault="00AA2B3B" w:rsidP="00AA2B3B">
      <w:pPr>
        <w:rPr>
          <w:rFonts w:ascii="Arial" w:hAnsi="Arial" w:cs="Arial"/>
          <w:sz w:val="22"/>
          <w:szCs w:val="22"/>
        </w:rPr>
      </w:pPr>
    </w:p>
    <w:p w:rsidR="00DB6DDE" w:rsidRPr="003A7933" w:rsidRDefault="00FD0FB4" w:rsidP="00FD0FB4">
      <w:pPr>
        <w:ind w:left="540" w:hanging="540"/>
        <w:rPr>
          <w:rFonts w:ascii="Arial" w:hAnsi="Arial" w:cs="Arial"/>
          <w:sz w:val="22"/>
          <w:szCs w:val="22"/>
        </w:rPr>
      </w:pPr>
      <w:r w:rsidRPr="003A7933">
        <w:rPr>
          <w:rFonts w:ascii="Arial" w:hAnsi="Arial" w:cs="Arial"/>
          <w:b/>
          <w:sz w:val="22"/>
          <w:szCs w:val="22"/>
        </w:rPr>
        <w:t>1.3</w:t>
      </w:r>
      <w:r w:rsidRPr="003A7933">
        <w:rPr>
          <w:rFonts w:ascii="Arial" w:hAnsi="Arial" w:cs="Arial"/>
          <w:sz w:val="22"/>
          <w:szCs w:val="22"/>
        </w:rPr>
        <w:t xml:space="preserve">    </w:t>
      </w:r>
      <w:r w:rsidR="00DB6DDE" w:rsidRPr="003A7933">
        <w:rPr>
          <w:rFonts w:ascii="Arial" w:hAnsi="Arial" w:cs="Arial"/>
          <w:sz w:val="22"/>
          <w:szCs w:val="22"/>
        </w:rPr>
        <w:t>Despite the wide range of powers, town councils are always at risk of being challenged, especially if they undertake an unusual activity. For example, a recent court ruling pronounced that pre meeting prayers by a town council was unlawful.</w:t>
      </w:r>
    </w:p>
    <w:p w:rsidR="00DB6DDE" w:rsidRPr="003A7933" w:rsidRDefault="00DB6DDE" w:rsidP="00AA2B3B">
      <w:pPr>
        <w:rPr>
          <w:rFonts w:ascii="Arial" w:hAnsi="Arial" w:cs="Arial"/>
          <w:sz w:val="22"/>
          <w:szCs w:val="22"/>
        </w:rPr>
      </w:pPr>
    </w:p>
    <w:p w:rsidR="00AA2B3B" w:rsidRPr="003A7933" w:rsidRDefault="00FD0FB4" w:rsidP="00FD0FB4">
      <w:pPr>
        <w:ind w:left="540" w:hanging="540"/>
        <w:rPr>
          <w:rFonts w:ascii="Arial" w:hAnsi="Arial" w:cs="Arial"/>
          <w:sz w:val="22"/>
          <w:szCs w:val="22"/>
        </w:rPr>
      </w:pPr>
      <w:r w:rsidRPr="003A7933">
        <w:rPr>
          <w:rFonts w:ascii="Arial" w:hAnsi="Arial" w:cs="Arial"/>
          <w:b/>
          <w:sz w:val="22"/>
          <w:szCs w:val="22"/>
        </w:rPr>
        <w:t>1.4</w:t>
      </w:r>
      <w:r w:rsidRPr="003A7933">
        <w:rPr>
          <w:rFonts w:ascii="Arial" w:hAnsi="Arial" w:cs="Arial"/>
          <w:sz w:val="22"/>
          <w:szCs w:val="22"/>
        </w:rPr>
        <w:t xml:space="preserve">    </w:t>
      </w:r>
      <w:r w:rsidR="00DB6DDE" w:rsidRPr="003A7933">
        <w:rPr>
          <w:rFonts w:ascii="Arial" w:hAnsi="Arial" w:cs="Arial"/>
          <w:sz w:val="22"/>
          <w:szCs w:val="22"/>
        </w:rPr>
        <w:t xml:space="preserve">In consequence, the Government included a “general power of competence” in the Localism Act 2011 (Part 1, Chapter 1, ss 1-8). It was brought into force by SI 965 The Parish Councils (General Power of Competence) (Prescribed Conditions) Order 2012 in </w:t>
      </w:r>
      <w:r w:rsidR="001A616F" w:rsidRPr="003A7933">
        <w:rPr>
          <w:rFonts w:ascii="Arial" w:hAnsi="Arial" w:cs="Arial"/>
          <w:sz w:val="22"/>
          <w:szCs w:val="22"/>
        </w:rPr>
        <w:t>April</w:t>
      </w:r>
      <w:r w:rsidR="00DB6DDE" w:rsidRPr="003A7933">
        <w:rPr>
          <w:rFonts w:ascii="Arial" w:hAnsi="Arial" w:cs="Arial"/>
          <w:sz w:val="22"/>
          <w:szCs w:val="22"/>
        </w:rPr>
        <w:t xml:space="preserve"> 2012.</w:t>
      </w:r>
    </w:p>
    <w:p w:rsidR="007B1E9D" w:rsidRDefault="007B1E9D" w:rsidP="00AA2B3B"/>
    <w:p w:rsidR="007B1E9D" w:rsidRPr="003A7933" w:rsidRDefault="007B1E9D" w:rsidP="00AA2B3B">
      <w:pPr>
        <w:rPr>
          <w:rFonts w:ascii="Arial" w:hAnsi="Arial" w:cs="Arial"/>
          <w:b/>
          <w:sz w:val="22"/>
          <w:szCs w:val="22"/>
          <w:u w:val="single"/>
        </w:rPr>
      </w:pPr>
      <w:r w:rsidRPr="003A7933">
        <w:rPr>
          <w:rFonts w:ascii="Arial" w:hAnsi="Arial" w:cs="Arial"/>
          <w:b/>
          <w:sz w:val="22"/>
          <w:szCs w:val="22"/>
          <w:u w:val="single"/>
        </w:rPr>
        <w:t xml:space="preserve">2.  </w:t>
      </w:r>
      <w:r w:rsidR="00FD0FB4" w:rsidRPr="003A7933">
        <w:rPr>
          <w:rFonts w:ascii="Arial" w:hAnsi="Arial" w:cs="Arial"/>
          <w:b/>
          <w:sz w:val="22"/>
          <w:szCs w:val="22"/>
          <w:u w:val="single"/>
        </w:rPr>
        <w:t xml:space="preserve">    </w:t>
      </w:r>
      <w:r w:rsidR="007B1ABC" w:rsidRPr="003A7933">
        <w:rPr>
          <w:rFonts w:ascii="Arial" w:hAnsi="Arial" w:cs="Arial"/>
          <w:b/>
          <w:sz w:val="22"/>
          <w:szCs w:val="22"/>
          <w:u w:val="single"/>
        </w:rPr>
        <w:t>LEGISLATIVE BACKGROUND:</w:t>
      </w:r>
    </w:p>
    <w:p w:rsidR="007B1E9D" w:rsidRPr="003A7933" w:rsidRDefault="007B1E9D" w:rsidP="00AA2B3B">
      <w:pPr>
        <w:rPr>
          <w:rFonts w:ascii="Arial" w:hAnsi="Arial" w:cs="Arial"/>
          <w:sz w:val="22"/>
          <w:szCs w:val="22"/>
        </w:rPr>
      </w:pPr>
    </w:p>
    <w:p w:rsidR="007B1E9D" w:rsidRPr="003A7933" w:rsidRDefault="00FD0FB4" w:rsidP="00FD0FB4">
      <w:pPr>
        <w:ind w:left="540" w:hanging="540"/>
        <w:rPr>
          <w:rFonts w:ascii="Arial" w:hAnsi="Arial" w:cs="Arial"/>
          <w:sz w:val="22"/>
          <w:szCs w:val="22"/>
        </w:rPr>
      </w:pPr>
      <w:r w:rsidRPr="003A7933">
        <w:rPr>
          <w:rFonts w:ascii="Arial" w:hAnsi="Arial" w:cs="Arial"/>
          <w:b/>
          <w:sz w:val="22"/>
          <w:szCs w:val="22"/>
        </w:rPr>
        <w:t>2.1</w:t>
      </w:r>
      <w:r w:rsidRPr="003A7933">
        <w:rPr>
          <w:rFonts w:ascii="Arial" w:hAnsi="Arial" w:cs="Arial"/>
          <w:sz w:val="22"/>
          <w:szCs w:val="22"/>
        </w:rPr>
        <w:t xml:space="preserve">    </w:t>
      </w:r>
      <w:r w:rsidR="007B1E9D" w:rsidRPr="003A7933">
        <w:rPr>
          <w:rFonts w:ascii="Arial" w:hAnsi="Arial" w:cs="Arial"/>
          <w:sz w:val="22"/>
          <w:szCs w:val="22"/>
        </w:rPr>
        <w:t>The intention of the legislation is that eligible local authorities will no longer have to identify specific powers to undertake an activity. As a result, the risk of legal challenge will be reduced. It is stated in the above Statutory Instrument that</w:t>
      </w:r>
    </w:p>
    <w:p w:rsidR="007B1E9D" w:rsidRPr="003A7933" w:rsidRDefault="007B1E9D" w:rsidP="00AA2B3B">
      <w:pPr>
        <w:rPr>
          <w:rFonts w:ascii="Arial" w:hAnsi="Arial" w:cs="Arial"/>
          <w:sz w:val="22"/>
          <w:szCs w:val="22"/>
        </w:rPr>
      </w:pPr>
    </w:p>
    <w:p w:rsidR="007B1E9D" w:rsidRPr="003A7933" w:rsidRDefault="007B1E9D" w:rsidP="00FD0FB4">
      <w:pPr>
        <w:ind w:left="900" w:right="926"/>
        <w:jc w:val="center"/>
        <w:rPr>
          <w:rFonts w:ascii="Arial" w:hAnsi="Arial" w:cs="Arial"/>
          <w:i/>
          <w:sz w:val="22"/>
          <w:szCs w:val="22"/>
        </w:rPr>
      </w:pPr>
      <w:r w:rsidRPr="003A7933">
        <w:rPr>
          <w:rFonts w:ascii="Arial" w:hAnsi="Arial" w:cs="Arial"/>
          <w:i/>
          <w:sz w:val="22"/>
          <w:szCs w:val="22"/>
        </w:rPr>
        <w:t>“The Government’s intention in providing eligible parish councils with the general power of competency is to better enable them to take on their enhanced role and allow them to do things they have previously been unable to do under existing powers”.</w:t>
      </w:r>
    </w:p>
    <w:p w:rsidR="007B1E9D" w:rsidRPr="003A7933" w:rsidRDefault="007B1E9D" w:rsidP="00AA2B3B">
      <w:pPr>
        <w:rPr>
          <w:rFonts w:ascii="Arial" w:hAnsi="Arial" w:cs="Arial"/>
          <w:sz w:val="22"/>
          <w:szCs w:val="22"/>
        </w:rPr>
      </w:pPr>
    </w:p>
    <w:p w:rsidR="007B1ABC" w:rsidRDefault="00FD0FB4" w:rsidP="00FD0FB4">
      <w:pPr>
        <w:ind w:left="540" w:hanging="540"/>
        <w:rPr>
          <w:rFonts w:ascii="Arial" w:hAnsi="Arial" w:cs="Arial"/>
          <w:sz w:val="22"/>
          <w:szCs w:val="22"/>
        </w:rPr>
      </w:pPr>
      <w:r w:rsidRPr="003A7933">
        <w:rPr>
          <w:rFonts w:ascii="Arial" w:hAnsi="Arial" w:cs="Arial"/>
          <w:b/>
          <w:sz w:val="22"/>
          <w:szCs w:val="22"/>
        </w:rPr>
        <w:t>2.2</w:t>
      </w:r>
      <w:r w:rsidRPr="003A7933">
        <w:rPr>
          <w:rFonts w:ascii="Arial" w:hAnsi="Arial" w:cs="Arial"/>
          <w:sz w:val="22"/>
          <w:szCs w:val="22"/>
        </w:rPr>
        <w:t xml:space="preserve">    </w:t>
      </w:r>
      <w:r w:rsidR="007B1E9D" w:rsidRPr="003A7933">
        <w:rPr>
          <w:rFonts w:ascii="Arial" w:hAnsi="Arial" w:cs="Arial"/>
          <w:sz w:val="22"/>
          <w:szCs w:val="22"/>
        </w:rPr>
        <w:t>Under the new legislation, eligible town councils have “the power to do anything that individuals generally may do” as long as they do not break other laws. It is intended to be the power of first, not last, resort. The eligible council has to ask itself if an individual is allowed to d</w:t>
      </w:r>
      <w:r w:rsidR="007B1ABC" w:rsidRPr="003A7933">
        <w:rPr>
          <w:rFonts w:ascii="Arial" w:hAnsi="Arial" w:cs="Arial"/>
          <w:sz w:val="22"/>
          <w:szCs w:val="22"/>
        </w:rPr>
        <w:t>o it. If the answer is “yes”, then a town council is normally permitted to act in the same way.</w:t>
      </w:r>
    </w:p>
    <w:p w:rsidR="00DC15F2" w:rsidRDefault="00DC15F2" w:rsidP="00FD0FB4">
      <w:pPr>
        <w:ind w:left="540" w:hanging="540"/>
        <w:rPr>
          <w:rFonts w:ascii="Arial" w:hAnsi="Arial" w:cs="Arial"/>
          <w:sz w:val="22"/>
          <w:szCs w:val="22"/>
        </w:rPr>
      </w:pPr>
    </w:p>
    <w:p w:rsidR="00DC15F2" w:rsidRDefault="00DC15F2" w:rsidP="00FD0FB4">
      <w:pPr>
        <w:ind w:left="540" w:hanging="540"/>
        <w:rPr>
          <w:rFonts w:ascii="Arial" w:hAnsi="Arial" w:cs="Arial"/>
          <w:sz w:val="22"/>
          <w:szCs w:val="22"/>
        </w:rPr>
      </w:pPr>
    </w:p>
    <w:p w:rsidR="00DC15F2" w:rsidRDefault="00DC15F2" w:rsidP="00FD0FB4">
      <w:pPr>
        <w:ind w:left="540" w:hanging="540"/>
        <w:rPr>
          <w:rFonts w:ascii="Arial" w:hAnsi="Arial" w:cs="Arial"/>
          <w:sz w:val="22"/>
          <w:szCs w:val="22"/>
        </w:rPr>
      </w:pPr>
    </w:p>
    <w:p w:rsidR="00DC15F2" w:rsidRDefault="00DC15F2" w:rsidP="00FD0FB4">
      <w:pPr>
        <w:ind w:left="540" w:hanging="540"/>
        <w:rPr>
          <w:rFonts w:ascii="Arial" w:hAnsi="Arial" w:cs="Arial"/>
          <w:sz w:val="22"/>
          <w:szCs w:val="22"/>
        </w:rPr>
      </w:pPr>
    </w:p>
    <w:p w:rsidR="00DC15F2" w:rsidRPr="003A7933" w:rsidRDefault="00DC15F2" w:rsidP="00FD0FB4">
      <w:pPr>
        <w:ind w:left="540" w:hanging="540"/>
        <w:rPr>
          <w:rFonts w:ascii="Arial" w:hAnsi="Arial" w:cs="Arial"/>
          <w:sz w:val="22"/>
          <w:szCs w:val="22"/>
        </w:rPr>
      </w:pPr>
    </w:p>
    <w:p w:rsidR="006C385B" w:rsidRDefault="006C385B" w:rsidP="00AA2B3B">
      <w:pPr>
        <w:rPr>
          <w:b/>
          <w:u w:val="single"/>
        </w:rPr>
      </w:pPr>
    </w:p>
    <w:p w:rsidR="007B1ABC" w:rsidRPr="003A7933" w:rsidRDefault="007B1ABC" w:rsidP="00AA2B3B">
      <w:pPr>
        <w:rPr>
          <w:rFonts w:ascii="Arial" w:hAnsi="Arial" w:cs="Arial"/>
          <w:b/>
          <w:sz w:val="22"/>
          <w:szCs w:val="22"/>
          <w:u w:val="single"/>
        </w:rPr>
      </w:pPr>
      <w:r w:rsidRPr="003A7933">
        <w:rPr>
          <w:rFonts w:ascii="Arial" w:hAnsi="Arial" w:cs="Arial"/>
          <w:b/>
          <w:sz w:val="22"/>
          <w:szCs w:val="22"/>
          <w:u w:val="single"/>
        </w:rPr>
        <w:lastRenderedPageBreak/>
        <w:t xml:space="preserve">3.   </w:t>
      </w:r>
      <w:r w:rsidR="002D12D1" w:rsidRPr="003A7933">
        <w:rPr>
          <w:rFonts w:ascii="Arial" w:hAnsi="Arial" w:cs="Arial"/>
          <w:b/>
          <w:sz w:val="22"/>
          <w:szCs w:val="22"/>
          <w:u w:val="single"/>
        </w:rPr>
        <w:t xml:space="preserve"> </w:t>
      </w:r>
      <w:r w:rsidRPr="003A7933">
        <w:rPr>
          <w:rFonts w:ascii="Arial" w:hAnsi="Arial" w:cs="Arial"/>
          <w:b/>
          <w:sz w:val="22"/>
          <w:szCs w:val="22"/>
          <w:u w:val="single"/>
        </w:rPr>
        <w:t xml:space="preserve"> TYPES OF ACTIVITIES:</w:t>
      </w:r>
    </w:p>
    <w:p w:rsidR="007B1ABC" w:rsidRPr="003A7933" w:rsidRDefault="007B1ABC" w:rsidP="00AA2B3B">
      <w:pPr>
        <w:rPr>
          <w:rFonts w:ascii="Arial" w:hAnsi="Arial" w:cs="Arial"/>
          <w:sz w:val="22"/>
          <w:szCs w:val="22"/>
        </w:rPr>
      </w:pPr>
    </w:p>
    <w:p w:rsidR="007B1ABC" w:rsidRPr="003A7933" w:rsidRDefault="002D12D1" w:rsidP="002D12D1">
      <w:pPr>
        <w:ind w:left="540" w:hanging="540"/>
        <w:rPr>
          <w:rFonts w:ascii="Arial" w:hAnsi="Arial" w:cs="Arial"/>
          <w:sz w:val="22"/>
          <w:szCs w:val="22"/>
        </w:rPr>
      </w:pPr>
      <w:r w:rsidRPr="003A7933">
        <w:rPr>
          <w:rFonts w:ascii="Arial" w:hAnsi="Arial" w:cs="Arial"/>
          <w:b/>
          <w:sz w:val="22"/>
          <w:szCs w:val="22"/>
        </w:rPr>
        <w:t>3.1</w:t>
      </w:r>
      <w:r w:rsidRPr="003A7933">
        <w:rPr>
          <w:rFonts w:ascii="Arial" w:hAnsi="Arial" w:cs="Arial"/>
          <w:sz w:val="22"/>
          <w:szCs w:val="22"/>
        </w:rPr>
        <w:t xml:space="preserve">    </w:t>
      </w:r>
      <w:r w:rsidR="007B1ABC" w:rsidRPr="003A7933">
        <w:rPr>
          <w:rFonts w:ascii="Arial" w:hAnsi="Arial" w:cs="Arial"/>
          <w:sz w:val="22"/>
          <w:szCs w:val="22"/>
        </w:rPr>
        <w:t>Although the Government has given scant guidance on operation of the new power, some new activities covered by the legislation include:</w:t>
      </w:r>
    </w:p>
    <w:p w:rsidR="007B1ABC" w:rsidRPr="003A7933" w:rsidRDefault="007B1ABC" w:rsidP="002D12D1">
      <w:pPr>
        <w:ind w:left="540" w:hanging="540"/>
        <w:rPr>
          <w:rFonts w:ascii="Arial" w:hAnsi="Arial" w:cs="Arial"/>
          <w:sz w:val="22"/>
          <w:szCs w:val="22"/>
        </w:rPr>
      </w:pPr>
    </w:p>
    <w:p w:rsidR="007B1E9D" w:rsidRPr="003A7933" w:rsidRDefault="007B1ABC" w:rsidP="002D12D1">
      <w:pPr>
        <w:numPr>
          <w:ilvl w:val="0"/>
          <w:numId w:val="1"/>
        </w:numPr>
        <w:tabs>
          <w:tab w:val="clear" w:pos="900"/>
        </w:tabs>
        <w:ind w:left="1980" w:hanging="540"/>
        <w:rPr>
          <w:rFonts w:ascii="Arial" w:hAnsi="Arial" w:cs="Arial"/>
          <w:sz w:val="22"/>
          <w:szCs w:val="22"/>
        </w:rPr>
      </w:pPr>
      <w:r w:rsidRPr="003A7933">
        <w:rPr>
          <w:rFonts w:ascii="Arial" w:hAnsi="Arial" w:cs="Arial"/>
          <w:sz w:val="22"/>
          <w:szCs w:val="22"/>
        </w:rPr>
        <w:t>Running a community shop or post office</w:t>
      </w:r>
    </w:p>
    <w:p w:rsidR="007B1ABC" w:rsidRPr="003A7933" w:rsidRDefault="007B1ABC" w:rsidP="002D12D1">
      <w:pPr>
        <w:numPr>
          <w:ilvl w:val="0"/>
          <w:numId w:val="1"/>
        </w:numPr>
        <w:tabs>
          <w:tab w:val="clear" w:pos="900"/>
        </w:tabs>
        <w:ind w:left="1980" w:hanging="540"/>
        <w:rPr>
          <w:rFonts w:ascii="Arial" w:hAnsi="Arial" w:cs="Arial"/>
          <w:sz w:val="22"/>
          <w:szCs w:val="22"/>
        </w:rPr>
      </w:pPr>
      <w:r w:rsidRPr="003A7933">
        <w:rPr>
          <w:rFonts w:ascii="Arial" w:hAnsi="Arial" w:cs="Arial"/>
          <w:sz w:val="22"/>
          <w:szCs w:val="22"/>
        </w:rPr>
        <w:t>Lend or invest money</w:t>
      </w:r>
    </w:p>
    <w:p w:rsidR="007B1ABC" w:rsidRPr="003A7933" w:rsidRDefault="007B1ABC" w:rsidP="002D12D1">
      <w:pPr>
        <w:numPr>
          <w:ilvl w:val="0"/>
          <w:numId w:val="1"/>
        </w:numPr>
        <w:tabs>
          <w:tab w:val="clear" w:pos="900"/>
        </w:tabs>
        <w:ind w:left="1980" w:hanging="540"/>
        <w:rPr>
          <w:rFonts w:ascii="Arial" w:hAnsi="Arial" w:cs="Arial"/>
          <w:sz w:val="22"/>
          <w:szCs w:val="22"/>
        </w:rPr>
      </w:pPr>
      <w:r w:rsidRPr="003A7933">
        <w:rPr>
          <w:rFonts w:ascii="Arial" w:hAnsi="Arial" w:cs="Arial"/>
          <w:sz w:val="22"/>
          <w:szCs w:val="22"/>
        </w:rPr>
        <w:t>Establish a company or co-operative society to trade and engage in commercial activity</w:t>
      </w:r>
    </w:p>
    <w:p w:rsidR="007B1ABC" w:rsidRPr="003A7933" w:rsidRDefault="007B1ABC" w:rsidP="002D12D1">
      <w:pPr>
        <w:numPr>
          <w:ilvl w:val="0"/>
          <w:numId w:val="1"/>
        </w:numPr>
        <w:tabs>
          <w:tab w:val="clear" w:pos="900"/>
        </w:tabs>
        <w:ind w:left="1980" w:hanging="540"/>
        <w:rPr>
          <w:rFonts w:ascii="Arial" w:hAnsi="Arial" w:cs="Arial"/>
          <w:sz w:val="22"/>
          <w:szCs w:val="22"/>
        </w:rPr>
      </w:pPr>
      <w:r w:rsidRPr="003A7933">
        <w:rPr>
          <w:rFonts w:ascii="Arial" w:hAnsi="Arial" w:cs="Arial"/>
          <w:sz w:val="22"/>
          <w:szCs w:val="22"/>
        </w:rPr>
        <w:t>Establishing a company to provide services such as local transport</w:t>
      </w:r>
    </w:p>
    <w:p w:rsidR="00D6137E" w:rsidRPr="003A7933" w:rsidRDefault="007B1ABC" w:rsidP="002D12D1">
      <w:pPr>
        <w:numPr>
          <w:ilvl w:val="0"/>
          <w:numId w:val="1"/>
        </w:numPr>
        <w:tabs>
          <w:tab w:val="clear" w:pos="900"/>
        </w:tabs>
        <w:ind w:left="1980" w:hanging="540"/>
        <w:rPr>
          <w:rFonts w:ascii="Arial" w:hAnsi="Arial" w:cs="Arial"/>
          <w:sz w:val="22"/>
          <w:szCs w:val="22"/>
        </w:rPr>
      </w:pPr>
      <w:r w:rsidRPr="003A7933">
        <w:rPr>
          <w:rFonts w:ascii="Arial" w:hAnsi="Arial" w:cs="Arial"/>
          <w:sz w:val="22"/>
          <w:szCs w:val="22"/>
        </w:rPr>
        <w:t>Providing grants to individuals</w:t>
      </w:r>
      <w:r w:rsidR="002D12D1" w:rsidRPr="003A7933">
        <w:rPr>
          <w:rFonts w:ascii="Arial" w:hAnsi="Arial" w:cs="Arial"/>
          <w:sz w:val="22"/>
          <w:szCs w:val="22"/>
        </w:rPr>
        <w:t>.</w:t>
      </w:r>
    </w:p>
    <w:p w:rsidR="00D6137E" w:rsidRPr="003A7933" w:rsidRDefault="00D6137E" w:rsidP="00D6137E">
      <w:pPr>
        <w:rPr>
          <w:rFonts w:ascii="Arial" w:hAnsi="Arial" w:cs="Arial"/>
          <w:sz w:val="22"/>
          <w:szCs w:val="22"/>
        </w:rPr>
      </w:pPr>
    </w:p>
    <w:p w:rsidR="00D6137E" w:rsidRPr="003A7933" w:rsidRDefault="002D12D1" w:rsidP="002D12D1">
      <w:pPr>
        <w:ind w:left="540" w:hanging="540"/>
        <w:rPr>
          <w:rFonts w:ascii="Arial" w:hAnsi="Arial" w:cs="Arial"/>
          <w:sz w:val="22"/>
          <w:szCs w:val="22"/>
        </w:rPr>
      </w:pPr>
      <w:r w:rsidRPr="003A7933">
        <w:rPr>
          <w:rFonts w:ascii="Arial" w:hAnsi="Arial" w:cs="Arial"/>
          <w:b/>
          <w:sz w:val="22"/>
          <w:szCs w:val="22"/>
        </w:rPr>
        <w:t>3.2</w:t>
      </w:r>
      <w:r w:rsidRPr="003A7933">
        <w:rPr>
          <w:rFonts w:ascii="Arial" w:hAnsi="Arial" w:cs="Arial"/>
          <w:sz w:val="22"/>
          <w:szCs w:val="22"/>
        </w:rPr>
        <w:t xml:space="preserve">    </w:t>
      </w:r>
      <w:r w:rsidR="00D6137E" w:rsidRPr="003A7933">
        <w:rPr>
          <w:rFonts w:ascii="Arial" w:hAnsi="Arial" w:cs="Arial"/>
          <w:sz w:val="22"/>
          <w:szCs w:val="22"/>
        </w:rPr>
        <w:t>The power is not restricted to use within the township --- an eligible town council can use it anywhere.</w:t>
      </w:r>
    </w:p>
    <w:p w:rsidR="00D6137E" w:rsidRDefault="00D6137E" w:rsidP="002D12D1">
      <w:pPr>
        <w:ind w:left="540" w:hanging="540"/>
      </w:pPr>
    </w:p>
    <w:p w:rsidR="00D6137E" w:rsidRPr="003A7933" w:rsidRDefault="00D6137E" w:rsidP="00D6137E">
      <w:pPr>
        <w:rPr>
          <w:rFonts w:ascii="Arial" w:hAnsi="Arial" w:cs="Arial"/>
          <w:b/>
          <w:sz w:val="22"/>
          <w:szCs w:val="22"/>
          <w:u w:val="single"/>
        </w:rPr>
      </w:pPr>
      <w:r w:rsidRPr="003A7933">
        <w:rPr>
          <w:rFonts w:ascii="Arial" w:hAnsi="Arial" w:cs="Arial"/>
          <w:b/>
          <w:sz w:val="22"/>
          <w:szCs w:val="22"/>
          <w:u w:val="single"/>
        </w:rPr>
        <w:t xml:space="preserve">4.    </w:t>
      </w:r>
      <w:r w:rsidR="002D12D1" w:rsidRPr="003A7933">
        <w:rPr>
          <w:rFonts w:ascii="Arial" w:hAnsi="Arial" w:cs="Arial"/>
          <w:b/>
          <w:sz w:val="22"/>
          <w:szCs w:val="22"/>
          <w:u w:val="single"/>
        </w:rPr>
        <w:t xml:space="preserve"> </w:t>
      </w:r>
      <w:r w:rsidRPr="003A7933">
        <w:rPr>
          <w:rFonts w:ascii="Arial" w:hAnsi="Arial" w:cs="Arial"/>
          <w:b/>
          <w:sz w:val="22"/>
          <w:szCs w:val="22"/>
          <w:u w:val="single"/>
        </w:rPr>
        <w:t xml:space="preserve"> RESTRICTIONS AND RISKS:</w:t>
      </w:r>
    </w:p>
    <w:p w:rsidR="00D6137E" w:rsidRPr="003A7933" w:rsidRDefault="00D6137E" w:rsidP="00D6137E">
      <w:pPr>
        <w:rPr>
          <w:rFonts w:ascii="Arial" w:hAnsi="Arial" w:cs="Arial"/>
          <w:sz w:val="22"/>
          <w:szCs w:val="22"/>
        </w:rPr>
      </w:pPr>
    </w:p>
    <w:p w:rsidR="00D6137E" w:rsidRPr="003A7933" w:rsidRDefault="002D12D1" w:rsidP="002D12D1">
      <w:pPr>
        <w:ind w:left="540" w:hanging="540"/>
        <w:rPr>
          <w:rFonts w:ascii="Arial" w:hAnsi="Arial" w:cs="Arial"/>
          <w:sz w:val="22"/>
          <w:szCs w:val="22"/>
        </w:rPr>
      </w:pPr>
      <w:r w:rsidRPr="003A7933">
        <w:rPr>
          <w:rFonts w:ascii="Arial" w:hAnsi="Arial" w:cs="Arial"/>
          <w:b/>
          <w:sz w:val="22"/>
          <w:szCs w:val="22"/>
        </w:rPr>
        <w:t>4.1</w:t>
      </w:r>
      <w:r w:rsidRPr="003A7933">
        <w:rPr>
          <w:rFonts w:ascii="Arial" w:hAnsi="Arial" w:cs="Arial"/>
          <w:sz w:val="22"/>
          <w:szCs w:val="22"/>
        </w:rPr>
        <w:t xml:space="preserve">    </w:t>
      </w:r>
      <w:r w:rsidR="00D6137E" w:rsidRPr="003A7933">
        <w:rPr>
          <w:rFonts w:ascii="Arial" w:hAnsi="Arial" w:cs="Arial"/>
          <w:sz w:val="22"/>
          <w:szCs w:val="22"/>
        </w:rPr>
        <w:t>The only real limitation is that the general power of competence cannot be used to circumvent an existing restriction in an existing specific power. The general power of competence is a power; it cannot be used to raise the precept.</w:t>
      </w:r>
    </w:p>
    <w:p w:rsidR="002C5128" w:rsidRPr="003A7933" w:rsidRDefault="002C5128" w:rsidP="00D6137E">
      <w:pPr>
        <w:rPr>
          <w:rFonts w:ascii="Arial" w:hAnsi="Arial" w:cs="Arial"/>
          <w:sz w:val="22"/>
          <w:szCs w:val="22"/>
        </w:rPr>
      </w:pPr>
    </w:p>
    <w:p w:rsidR="002C5128" w:rsidRPr="003A7933" w:rsidRDefault="002D12D1" w:rsidP="002D12D1">
      <w:pPr>
        <w:ind w:left="540" w:hanging="540"/>
        <w:rPr>
          <w:rFonts w:ascii="Arial" w:hAnsi="Arial" w:cs="Arial"/>
          <w:sz w:val="22"/>
          <w:szCs w:val="22"/>
        </w:rPr>
      </w:pPr>
      <w:r w:rsidRPr="003A7933">
        <w:rPr>
          <w:rFonts w:ascii="Arial" w:hAnsi="Arial" w:cs="Arial"/>
          <w:b/>
          <w:sz w:val="22"/>
          <w:szCs w:val="22"/>
        </w:rPr>
        <w:t>4.2</w:t>
      </w:r>
      <w:r w:rsidRPr="003A7933">
        <w:rPr>
          <w:rFonts w:ascii="Arial" w:hAnsi="Arial" w:cs="Arial"/>
          <w:sz w:val="22"/>
          <w:szCs w:val="22"/>
        </w:rPr>
        <w:t xml:space="preserve">    </w:t>
      </w:r>
      <w:r w:rsidR="002C5128" w:rsidRPr="003A7933">
        <w:rPr>
          <w:rFonts w:ascii="Arial" w:hAnsi="Arial" w:cs="Arial"/>
          <w:sz w:val="22"/>
          <w:szCs w:val="22"/>
        </w:rPr>
        <w:t>Existing duties remain in place, such as having regard to the likely effect on crime/disorder and biodiversity. There are also many existing procedural and financial duties that remain in place for the regulation of governance (e.g. no delegation to a single councillor). Furthermore, councils must comply with relevant existing legislation (e.g. employment law, health and safety, equality legislation and duties relating to data protection and freedom of information).</w:t>
      </w:r>
    </w:p>
    <w:p w:rsidR="002C5128" w:rsidRPr="003A7933" w:rsidRDefault="002C5128" w:rsidP="00D6137E">
      <w:pPr>
        <w:rPr>
          <w:rFonts w:ascii="Arial" w:hAnsi="Arial" w:cs="Arial"/>
          <w:sz w:val="22"/>
          <w:szCs w:val="22"/>
        </w:rPr>
      </w:pPr>
    </w:p>
    <w:p w:rsidR="00FD0FB4" w:rsidRPr="003A7933" w:rsidRDefault="002D12D1" w:rsidP="002D12D1">
      <w:pPr>
        <w:ind w:left="540" w:hanging="540"/>
        <w:rPr>
          <w:rFonts w:ascii="Arial" w:hAnsi="Arial" w:cs="Arial"/>
          <w:sz w:val="22"/>
          <w:szCs w:val="22"/>
        </w:rPr>
      </w:pPr>
      <w:r w:rsidRPr="003A7933">
        <w:rPr>
          <w:rFonts w:ascii="Arial" w:hAnsi="Arial" w:cs="Arial"/>
          <w:b/>
          <w:sz w:val="22"/>
          <w:szCs w:val="22"/>
        </w:rPr>
        <w:t>4.3</w:t>
      </w:r>
      <w:r w:rsidRPr="003A7933">
        <w:rPr>
          <w:rFonts w:ascii="Arial" w:hAnsi="Arial" w:cs="Arial"/>
          <w:sz w:val="22"/>
          <w:szCs w:val="22"/>
        </w:rPr>
        <w:t xml:space="preserve">    </w:t>
      </w:r>
      <w:r w:rsidR="002C5128" w:rsidRPr="003A7933">
        <w:rPr>
          <w:rFonts w:ascii="Arial" w:hAnsi="Arial" w:cs="Arial"/>
          <w:sz w:val="22"/>
          <w:szCs w:val="22"/>
        </w:rPr>
        <w:t>If another council has a statutory duty to provide a se</w:t>
      </w:r>
      <w:r w:rsidR="00FD0FB4" w:rsidRPr="003A7933">
        <w:rPr>
          <w:rFonts w:ascii="Arial" w:hAnsi="Arial" w:cs="Arial"/>
          <w:sz w:val="22"/>
          <w:szCs w:val="22"/>
        </w:rPr>
        <w:t>r</w:t>
      </w:r>
      <w:r w:rsidR="002C5128" w:rsidRPr="003A7933">
        <w:rPr>
          <w:rFonts w:ascii="Arial" w:hAnsi="Arial" w:cs="Arial"/>
          <w:sz w:val="22"/>
          <w:szCs w:val="22"/>
        </w:rPr>
        <w:t xml:space="preserve">vice (e.g. education, social service, highways, footpaths, rights of way), </w:t>
      </w:r>
      <w:r w:rsidR="00FD0FB4" w:rsidRPr="003A7933">
        <w:rPr>
          <w:rFonts w:ascii="Arial" w:hAnsi="Arial" w:cs="Arial"/>
          <w:sz w:val="22"/>
          <w:szCs w:val="22"/>
        </w:rPr>
        <w:t xml:space="preserve">it remains their duty to provide it. Nonetheless, eligible town councils may assist. The </w:t>
      </w:r>
      <w:r w:rsidR="00FB0C62" w:rsidRPr="003A7933">
        <w:rPr>
          <w:rFonts w:ascii="Arial" w:hAnsi="Arial" w:cs="Arial"/>
          <w:sz w:val="22"/>
          <w:szCs w:val="22"/>
        </w:rPr>
        <w:t>eligible t</w:t>
      </w:r>
      <w:r w:rsidR="00FD0FB4" w:rsidRPr="003A7933">
        <w:rPr>
          <w:rFonts w:ascii="Arial" w:hAnsi="Arial" w:cs="Arial"/>
          <w:sz w:val="22"/>
          <w:szCs w:val="22"/>
        </w:rPr>
        <w:t xml:space="preserve">own </w:t>
      </w:r>
      <w:r w:rsidR="00FB0C62" w:rsidRPr="003A7933">
        <w:rPr>
          <w:rFonts w:ascii="Arial" w:hAnsi="Arial" w:cs="Arial"/>
          <w:sz w:val="22"/>
          <w:szCs w:val="22"/>
        </w:rPr>
        <w:t>c</w:t>
      </w:r>
      <w:r w:rsidR="00FD0FB4" w:rsidRPr="003A7933">
        <w:rPr>
          <w:rFonts w:ascii="Arial" w:hAnsi="Arial" w:cs="Arial"/>
          <w:sz w:val="22"/>
          <w:szCs w:val="22"/>
        </w:rPr>
        <w:t xml:space="preserve">ouncil would need to ask itself whether an individual, private company or community trust could help. If the answer is “yes”, the </w:t>
      </w:r>
      <w:r w:rsidR="00FB0C62" w:rsidRPr="003A7933">
        <w:rPr>
          <w:rFonts w:ascii="Arial" w:hAnsi="Arial" w:cs="Arial"/>
          <w:sz w:val="22"/>
          <w:szCs w:val="22"/>
        </w:rPr>
        <w:t>t</w:t>
      </w:r>
      <w:r w:rsidR="00FD0FB4" w:rsidRPr="003A7933">
        <w:rPr>
          <w:rFonts w:ascii="Arial" w:hAnsi="Arial" w:cs="Arial"/>
          <w:sz w:val="22"/>
          <w:szCs w:val="22"/>
        </w:rPr>
        <w:t xml:space="preserve">own </w:t>
      </w:r>
      <w:r w:rsidR="00FB0C62" w:rsidRPr="003A7933">
        <w:rPr>
          <w:rFonts w:ascii="Arial" w:hAnsi="Arial" w:cs="Arial"/>
          <w:sz w:val="22"/>
          <w:szCs w:val="22"/>
        </w:rPr>
        <w:t>c</w:t>
      </w:r>
      <w:r w:rsidR="00FD0FB4" w:rsidRPr="003A7933">
        <w:rPr>
          <w:rFonts w:ascii="Arial" w:hAnsi="Arial" w:cs="Arial"/>
          <w:sz w:val="22"/>
          <w:szCs w:val="22"/>
        </w:rPr>
        <w:t>ouncil can assist.</w:t>
      </w:r>
    </w:p>
    <w:p w:rsidR="002C5128" w:rsidRPr="003A7933" w:rsidRDefault="00FD0FB4" w:rsidP="00D6137E">
      <w:pPr>
        <w:rPr>
          <w:rFonts w:ascii="Arial" w:hAnsi="Arial" w:cs="Arial"/>
          <w:sz w:val="22"/>
          <w:szCs w:val="22"/>
        </w:rPr>
      </w:pPr>
      <w:r w:rsidRPr="003A7933">
        <w:rPr>
          <w:rFonts w:ascii="Arial" w:hAnsi="Arial" w:cs="Arial"/>
          <w:sz w:val="22"/>
          <w:szCs w:val="22"/>
        </w:rPr>
        <w:t xml:space="preserve"> </w:t>
      </w:r>
      <w:r w:rsidR="002C5128" w:rsidRPr="003A7933">
        <w:rPr>
          <w:rFonts w:ascii="Arial" w:hAnsi="Arial" w:cs="Arial"/>
          <w:sz w:val="22"/>
          <w:szCs w:val="22"/>
        </w:rPr>
        <w:t xml:space="preserve">     </w:t>
      </w:r>
    </w:p>
    <w:p w:rsidR="00D6137E" w:rsidRPr="003A7933" w:rsidRDefault="002D12D1" w:rsidP="002D12D1">
      <w:pPr>
        <w:ind w:left="540" w:hanging="540"/>
        <w:rPr>
          <w:rFonts w:ascii="Arial" w:hAnsi="Arial" w:cs="Arial"/>
          <w:sz w:val="22"/>
          <w:szCs w:val="22"/>
        </w:rPr>
      </w:pPr>
      <w:r w:rsidRPr="003A7933">
        <w:rPr>
          <w:rFonts w:ascii="Arial" w:hAnsi="Arial" w:cs="Arial"/>
          <w:b/>
          <w:sz w:val="22"/>
          <w:szCs w:val="22"/>
        </w:rPr>
        <w:t>4.4</w:t>
      </w:r>
      <w:r w:rsidRPr="003A7933">
        <w:rPr>
          <w:rFonts w:ascii="Arial" w:hAnsi="Arial" w:cs="Arial"/>
          <w:sz w:val="22"/>
          <w:szCs w:val="22"/>
        </w:rPr>
        <w:t xml:space="preserve">   </w:t>
      </w:r>
      <w:r w:rsidR="00D6137E" w:rsidRPr="003A7933">
        <w:rPr>
          <w:rFonts w:ascii="Arial" w:hAnsi="Arial" w:cs="Arial"/>
          <w:sz w:val="22"/>
          <w:szCs w:val="22"/>
        </w:rPr>
        <w:t>Whi</w:t>
      </w:r>
      <w:r w:rsidR="003A7933">
        <w:rPr>
          <w:rFonts w:ascii="Arial" w:hAnsi="Arial" w:cs="Arial"/>
          <w:sz w:val="22"/>
          <w:szCs w:val="22"/>
        </w:rPr>
        <w:t>l</w:t>
      </w:r>
      <w:r w:rsidR="00D6137E" w:rsidRPr="003A7933">
        <w:rPr>
          <w:rFonts w:ascii="Arial" w:hAnsi="Arial" w:cs="Arial"/>
          <w:sz w:val="22"/>
          <w:szCs w:val="22"/>
        </w:rPr>
        <w:t>st councils are encouraged to be innovative, they should be aware of the risks of:</w:t>
      </w:r>
    </w:p>
    <w:p w:rsidR="00D6137E" w:rsidRPr="003A7933" w:rsidRDefault="00D6137E" w:rsidP="00D6137E">
      <w:pPr>
        <w:rPr>
          <w:rFonts w:ascii="Arial" w:hAnsi="Arial" w:cs="Arial"/>
          <w:sz w:val="22"/>
          <w:szCs w:val="22"/>
        </w:rPr>
      </w:pPr>
    </w:p>
    <w:p w:rsidR="00D6137E" w:rsidRPr="003A7933" w:rsidRDefault="00D6137E" w:rsidP="002D12D1">
      <w:pPr>
        <w:numPr>
          <w:ilvl w:val="0"/>
          <w:numId w:val="2"/>
        </w:numPr>
        <w:tabs>
          <w:tab w:val="clear" w:pos="720"/>
          <w:tab w:val="num" w:pos="1980"/>
        </w:tabs>
        <w:ind w:left="1980" w:hanging="540"/>
        <w:rPr>
          <w:rFonts w:ascii="Arial" w:hAnsi="Arial" w:cs="Arial"/>
          <w:sz w:val="22"/>
          <w:szCs w:val="22"/>
        </w:rPr>
      </w:pPr>
      <w:r w:rsidRPr="003A7933">
        <w:rPr>
          <w:rFonts w:ascii="Arial" w:hAnsi="Arial" w:cs="Arial"/>
          <w:sz w:val="22"/>
          <w:szCs w:val="22"/>
        </w:rPr>
        <w:t>Being challenged</w:t>
      </w:r>
    </w:p>
    <w:p w:rsidR="00D6137E" w:rsidRPr="003A7933" w:rsidRDefault="00D6137E" w:rsidP="002D12D1">
      <w:pPr>
        <w:numPr>
          <w:ilvl w:val="0"/>
          <w:numId w:val="2"/>
        </w:numPr>
        <w:tabs>
          <w:tab w:val="clear" w:pos="720"/>
          <w:tab w:val="num" w:pos="1980"/>
        </w:tabs>
        <w:ind w:left="1980" w:hanging="540"/>
        <w:rPr>
          <w:rFonts w:ascii="Arial" w:hAnsi="Arial" w:cs="Arial"/>
          <w:sz w:val="22"/>
          <w:szCs w:val="22"/>
        </w:rPr>
      </w:pPr>
      <w:r w:rsidRPr="003A7933">
        <w:rPr>
          <w:rFonts w:ascii="Arial" w:hAnsi="Arial" w:cs="Arial"/>
          <w:sz w:val="22"/>
          <w:szCs w:val="22"/>
        </w:rPr>
        <w:t>Their trading activities damaging other local enterprises</w:t>
      </w:r>
    </w:p>
    <w:p w:rsidR="00D6137E" w:rsidRPr="003A7933" w:rsidRDefault="00D6137E" w:rsidP="002D12D1">
      <w:pPr>
        <w:numPr>
          <w:ilvl w:val="0"/>
          <w:numId w:val="2"/>
        </w:numPr>
        <w:tabs>
          <w:tab w:val="clear" w:pos="720"/>
          <w:tab w:val="num" w:pos="1980"/>
        </w:tabs>
        <w:ind w:left="1980" w:hanging="540"/>
        <w:rPr>
          <w:rFonts w:ascii="Arial" w:hAnsi="Arial" w:cs="Arial"/>
          <w:sz w:val="22"/>
          <w:szCs w:val="22"/>
        </w:rPr>
      </w:pPr>
      <w:r w:rsidRPr="003A7933">
        <w:rPr>
          <w:rFonts w:ascii="Arial" w:hAnsi="Arial" w:cs="Arial"/>
          <w:sz w:val="22"/>
          <w:szCs w:val="22"/>
        </w:rPr>
        <w:t>Damage to the council</w:t>
      </w:r>
      <w:r w:rsidR="002C5128" w:rsidRPr="003A7933">
        <w:rPr>
          <w:rFonts w:ascii="Arial" w:hAnsi="Arial" w:cs="Arial"/>
          <w:sz w:val="22"/>
          <w:szCs w:val="22"/>
        </w:rPr>
        <w:t>’</w:t>
      </w:r>
      <w:r w:rsidRPr="003A7933">
        <w:rPr>
          <w:rFonts w:ascii="Arial" w:hAnsi="Arial" w:cs="Arial"/>
          <w:sz w:val="22"/>
          <w:szCs w:val="22"/>
        </w:rPr>
        <w:t>s</w:t>
      </w:r>
      <w:r w:rsidR="002C5128" w:rsidRPr="003A7933">
        <w:rPr>
          <w:rFonts w:ascii="Arial" w:hAnsi="Arial" w:cs="Arial"/>
          <w:sz w:val="22"/>
          <w:szCs w:val="22"/>
        </w:rPr>
        <w:t xml:space="preserve"> reputation and public money if a project or investment goes wrong.</w:t>
      </w:r>
      <w:r w:rsidRPr="003A7933">
        <w:rPr>
          <w:rFonts w:ascii="Arial" w:hAnsi="Arial" w:cs="Arial"/>
          <w:sz w:val="22"/>
          <w:szCs w:val="22"/>
        </w:rPr>
        <w:t xml:space="preserve"> </w:t>
      </w:r>
    </w:p>
    <w:p w:rsidR="00FD0FB4" w:rsidRDefault="00FD0FB4" w:rsidP="00FD0FB4"/>
    <w:p w:rsidR="00FD0FB4" w:rsidRPr="003A7933" w:rsidRDefault="00FD0FB4" w:rsidP="00FD0FB4">
      <w:pPr>
        <w:rPr>
          <w:rFonts w:ascii="Arial" w:hAnsi="Arial" w:cs="Arial"/>
          <w:b/>
          <w:sz w:val="22"/>
          <w:szCs w:val="22"/>
          <w:u w:val="single"/>
        </w:rPr>
      </w:pPr>
      <w:r w:rsidRPr="003A7933">
        <w:rPr>
          <w:rFonts w:ascii="Arial" w:hAnsi="Arial" w:cs="Arial"/>
          <w:b/>
          <w:sz w:val="22"/>
          <w:szCs w:val="22"/>
          <w:u w:val="single"/>
        </w:rPr>
        <w:t xml:space="preserve">5.   </w:t>
      </w:r>
      <w:r w:rsidR="002D12D1" w:rsidRPr="003A7933">
        <w:rPr>
          <w:rFonts w:ascii="Arial" w:hAnsi="Arial" w:cs="Arial"/>
          <w:b/>
          <w:sz w:val="22"/>
          <w:szCs w:val="22"/>
          <w:u w:val="single"/>
        </w:rPr>
        <w:t xml:space="preserve">  </w:t>
      </w:r>
      <w:r w:rsidR="00A77CB1" w:rsidRPr="003A7933">
        <w:rPr>
          <w:rFonts w:ascii="Arial" w:hAnsi="Arial" w:cs="Arial"/>
          <w:b/>
          <w:sz w:val="22"/>
          <w:szCs w:val="22"/>
          <w:u w:val="single"/>
        </w:rPr>
        <w:t xml:space="preserve"> </w:t>
      </w:r>
      <w:r w:rsidRPr="003A7933">
        <w:rPr>
          <w:rFonts w:ascii="Arial" w:hAnsi="Arial" w:cs="Arial"/>
          <w:b/>
          <w:sz w:val="22"/>
          <w:szCs w:val="22"/>
          <w:u w:val="single"/>
        </w:rPr>
        <w:t xml:space="preserve">LOCAL GOVERNMENT ACT 1972 (s137): </w:t>
      </w:r>
    </w:p>
    <w:p w:rsidR="00AA2B3B" w:rsidRPr="003A7933" w:rsidRDefault="00AA2B3B" w:rsidP="00AA2B3B">
      <w:pPr>
        <w:rPr>
          <w:rFonts w:ascii="Arial" w:hAnsi="Arial" w:cs="Arial"/>
          <w:sz w:val="22"/>
          <w:szCs w:val="22"/>
        </w:rPr>
      </w:pPr>
    </w:p>
    <w:p w:rsidR="0074476D" w:rsidRPr="003A7933" w:rsidRDefault="00A77CB1" w:rsidP="00A77CB1">
      <w:pPr>
        <w:ind w:left="540" w:hanging="540"/>
        <w:rPr>
          <w:rFonts w:ascii="Arial" w:hAnsi="Arial" w:cs="Arial"/>
          <w:sz w:val="22"/>
          <w:szCs w:val="22"/>
        </w:rPr>
      </w:pPr>
      <w:r w:rsidRPr="003A7933">
        <w:rPr>
          <w:rFonts w:ascii="Arial" w:hAnsi="Arial" w:cs="Arial"/>
          <w:b/>
          <w:sz w:val="22"/>
          <w:szCs w:val="22"/>
        </w:rPr>
        <w:t>5.1</w:t>
      </w:r>
      <w:r w:rsidRPr="003A7933">
        <w:rPr>
          <w:rFonts w:ascii="Arial" w:hAnsi="Arial" w:cs="Arial"/>
          <w:sz w:val="22"/>
          <w:szCs w:val="22"/>
        </w:rPr>
        <w:t xml:space="preserve">    </w:t>
      </w:r>
      <w:r w:rsidR="0074476D" w:rsidRPr="003A7933">
        <w:rPr>
          <w:rFonts w:ascii="Arial" w:hAnsi="Arial" w:cs="Arial"/>
          <w:sz w:val="22"/>
          <w:szCs w:val="22"/>
        </w:rPr>
        <w:t>Expenditure under the Local Government Act (s137) is limited and has to be budgeted for separately. Expenditure is restricted in that it cannot be used to give money to individuals and the amounts must be commensurate with the benefit. Section 137 is a power of last resort.</w:t>
      </w:r>
    </w:p>
    <w:p w:rsidR="0074476D" w:rsidRPr="003A7933" w:rsidRDefault="0074476D" w:rsidP="00AA2B3B">
      <w:pPr>
        <w:rPr>
          <w:rFonts w:ascii="Arial" w:hAnsi="Arial" w:cs="Arial"/>
          <w:sz w:val="22"/>
          <w:szCs w:val="22"/>
        </w:rPr>
      </w:pPr>
    </w:p>
    <w:p w:rsidR="00DC15F2" w:rsidRDefault="00A77CB1" w:rsidP="00DC15F2">
      <w:pPr>
        <w:ind w:left="540" w:hanging="540"/>
        <w:rPr>
          <w:rFonts w:ascii="Arial" w:hAnsi="Arial" w:cs="Arial"/>
          <w:sz w:val="22"/>
          <w:szCs w:val="22"/>
        </w:rPr>
      </w:pPr>
      <w:r w:rsidRPr="003A7933">
        <w:rPr>
          <w:rFonts w:ascii="Arial" w:hAnsi="Arial" w:cs="Arial"/>
          <w:b/>
          <w:sz w:val="22"/>
          <w:szCs w:val="22"/>
        </w:rPr>
        <w:t>5.2</w:t>
      </w:r>
      <w:r w:rsidRPr="003A7933">
        <w:rPr>
          <w:rFonts w:ascii="Arial" w:hAnsi="Arial" w:cs="Arial"/>
          <w:sz w:val="22"/>
          <w:szCs w:val="22"/>
        </w:rPr>
        <w:t xml:space="preserve">    </w:t>
      </w:r>
      <w:r w:rsidR="0074476D" w:rsidRPr="003A7933">
        <w:rPr>
          <w:rFonts w:ascii="Arial" w:hAnsi="Arial" w:cs="Arial"/>
          <w:sz w:val="22"/>
          <w:szCs w:val="22"/>
        </w:rPr>
        <w:t>A council that is eligible to use the general power of competence can no longer use Section 137 as a power for taking action for the benefit of the area.</w:t>
      </w:r>
      <w:r w:rsidR="00BD6A75" w:rsidRPr="003A7933">
        <w:rPr>
          <w:rFonts w:ascii="Arial" w:hAnsi="Arial" w:cs="Arial"/>
          <w:sz w:val="22"/>
          <w:szCs w:val="22"/>
        </w:rPr>
        <w:t xml:space="preserve"> </w:t>
      </w:r>
      <w:r w:rsidR="0074476D" w:rsidRPr="003A7933">
        <w:rPr>
          <w:rFonts w:ascii="Arial" w:hAnsi="Arial" w:cs="Arial"/>
          <w:sz w:val="22"/>
          <w:szCs w:val="22"/>
        </w:rPr>
        <w:t>However, Section 137 (3) which permits the council to contribute to UK charities, public sector funds and public appeals remains in place.</w:t>
      </w:r>
    </w:p>
    <w:p w:rsidR="001A616F" w:rsidRPr="003A7933" w:rsidRDefault="001A616F" w:rsidP="00DC15F2">
      <w:pPr>
        <w:ind w:left="540" w:hanging="540"/>
        <w:rPr>
          <w:rFonts w:ascii="Arial" w:hAnsi="Arial" w:cs="Arial"/>
          <w:b/>
          <w:sz w:val="22"/>
          <w:szCs w:val="22"/>
          <w:u w:val="single"/>
        </w:rPr>
      </w:pPr>
      <w:r w:rsidRPr="003A7933">
        <w:rPr>
          <w:rFonts w:ascii="Arial" w:hAnsi="Arial" w:cs="Arial"/>
          <w:b/>
          <w:sz w:val="22"/>
          <w:szCs w:val="22"/>
          <w:u w:val="single"/>
        </w:rPr>
        <w:lastRenderedPageBreak/>
        <w:t>6.     ELIGIBILITY:</w:t>
      </w:r>
    </w:p>
    <w:p w:rsidR="001A616F" w:rsidRPr="003A7933" w:rsidRDefault="001A616F" w:rsidP="00AA2B3B">
      <w:pPr>
        <w:rPr>
          <w:rFonts w:ascii="Arial" w:hAnsi="Arial" w:cs="Arial"/>
          <w:sz w:val="22"/>
          <w:szCs w:val="22"/>
        </w:rPr>
      </w:pPr>
    </w:p>
    <w:p w:rsidR="001A616F" w:rsidRPr="003A7933" w:rsidRDefault="00A77CB1" w:rsidP="00A77CB1">
      <w:pPr>
        <w:ind w:left="540" w:hanging="540"/>
        <w:rPr>
          <w:rFonts w:ascii="Arial" w:hAnsi="Arial" w:cs="Arial"/>
          <w:sz w:val="22"/>
          <w:szCs w:val="22"/>
        </w:rPr>
      </w:pPr>
      <w:r w:rsidRPr="003A7933">
        <w:rPr>
          <w:rFonts w:ascii="Arial" w:hAnsi="Arial" w:cs="Arial"/>
          <w:b/>
          <w:sz w:val="22"/>
          <w:szCs w:val="22"/>
        </w:rPr>
        <w:t>6.1</w:t>
      </w:r>
      <w:r w:rsidRPr="003A7933">
        <w:rPr>
          <w:rFonts w:ascii="Arial" w:hAnsi="Arial" w:cs="Arial"/>
          <w:sz w:val="22"/>
          <w:szCs w:val="22"/>
        </w:rPr>
        <w:t xml:space="preserve">    </w:t>
      </w:r>
      <w:r w:rsidR="001A616F" w:rsidRPr="003A7933">
        <w:rPr>
          <w:rFonts w:ascii="Arial" w:hAnsi="Arial" w:cs="Arial"/>
          <w:sz w:val="22"/>
          <w:szCs w:val="22"/>
        </w:rPr>
        <w:t>The three conditions for eligibility are set out in the Statutory Instrument (paragraph 1.4 above) as follows:</w:t>
      </w:r>
    </w:p>
    <w:p w:rsidR="001A616F" w:rsidRPr="003A7933" w:rsidRDefault="001A616F" w:rsidP="00AA2B3B">
      <w:pPr>
        <w:rPr>
          <w:rFonts w:ascii="Arial" w:hAnsi="Arial" w:cs="Arial"/>
          <w:sz w:val="22"/>
          <w:szCs w:val="22"/>
        </w:rPr>
      </w:pPr>
    </w:p>
    <w:p w:rsidR="001A616F" w:rsidRPr="003A7933" w:rsidRDefault="001A616F" w:rsidP="001A616F">
      <w:pPr>
        <w:numPr>
          <w:ilvl w:val="0"/>
          <w:numId w:val="3"/>
        </w:numPr>
        <w:rPr>
          <w:rFonts w:ascii="Arial" w:hAnsi="Arial" w:cs="Arial"/>
          <w:sz w:val="22"/>
          <w:szCs w:val="22"/>
        </w:rPr>
      </w:pPr>
      <w:r w:rsidRPr="003A7933">
        <w:rPr>
          <w:rFonts w:ascii="Arial" w:hAnsi="Arial" w:cs="Arial"/>
          <w:b/>
          <w:sz w:val="22"/>
          <w:szCs w:val="22"/>
          <w:u w:val="single"/>
        </w:rPr>
        <w:t>Resolution:</w:t>
      </w:r>
      <w:r w:rsidRPr="003A7933">
        <w:rPr>
          <w:rFonts w:ascii="Arial" w:hAnsi="Arial" w:cs="Arial"/>
          <w:sz w:val="22"/>
          <w:szCs w:val="22"/>
        </w:rPr>
        <w:t xml:space="preserve"> the council must resolve at a meeting that it meets the criteria for eligibility relating to the electoral mandate and relevant training of the clerk.</w:t>
      </w:r>
    </w:p>
    <w:p w:rsidR="001A616F" w:rsidRDefault="001A616F" w:rsidP="00A77CB1">
      <w:pPr>
        <w:numPr>
          <w:ilvl w:val="0"/>
          <w:numId w:val="3"/>
        </w:numPr>
        <w:rPr>
          <w:rFonts w:ascii="Arial" w:hAnsi="Arial" w:cs="Arial"/>
          <w:sz w:val="22"/>
          <w:szCs w:val="22"/>
        </w:rPr>
      </w:pPr>
      <w:r w:rsidRPr="003A7933">
        <w:rPr>
          <w:rFonts w:ascii="Arial" w:hAnsi="Arial" w:cs="Arial"/>
          <w:b/>
          <w:sz w:val="22"/>
          <w:szCs w:val="22"/>
          <w:u w:val="single"/>
        </w:rPr>
        <w:t>Electoral mandate:</w:t>
      </w:r>
      <w:r w:rsidRPr="003A7933">
        <w:rPr>
          <w:rFonts w:ascii="Arial" w:hAnsi="Arial" w:cs="Arial"/>
          <w:sz w:val="22"/>
          <w:szCs w:val="22"/>
        </w:rPr>
        <w:t xml:space="preserve"> at the time the resolution is passed, at least two thirds of the council must hold office as a result of being declared elected (i.e. not co-opted).</w:t>
      </w:r>
    </w:p>
    <w:p w:rsidR="003A7933" w:rsidRPr="003A7933" w:rsidRDefault="003A7933" w:rsidP="003A7933">
      <w:pPr>
        <w:ind w:left="1620"/>
        <w:rPr>
          <w:rFonts w:ascii="Arial" w:hAnsi="Arial" w:cs="Arial"/>
          <w:sz w:val="22"/>
          <w:szCs w:val="22"/>
        </w:rPr>
      </w:pPr>
    </w:p>
    <w:p w:rsidR="00EC5360" w:rsidRPr="003A7933" w:rsidRDefault="001A616F" w:rsidP="001A616F">
      <w:pPr>
        <w:numPr>
          <w:ilvl w:val="0"/>
          <w:numId w:val="3"/>
        </w:numPr>
        <w:rPr>
          <w:rFonts w:ascii="Arial" w:hAnsi="Arial" w:cs="Arial"/>
          <w:sz w:val="22"/>
          <w:szCs w:val="22"/>
        </w:rPr>
      </w:pPr>
      <w:r w:rsidRPr="003A7933">
        <w:rPr>
          <w:rFonts w:ascii="Arial" w:hAnsi="Arial" w:cs="Arial"/>
          <w:b/>
          <w:sz w:val="22"/>
          <w:szCs w:val="22"/>
          <w:u w:val="single"/>
        </w:rPr>
        <w:t>Qualified clerk:</w:t>
      </w:r>
      <w:r w:rsidRPr="003A7933">
        <w:rPr>
          <w:rFonts w:ascii="Arial" w:hAnsi="Arial" w:cs="Arial"/>
          <w:sz w:val="22"/>
          <w:szCs w:val="22"/>
        </w:rPr>
        <w:t xml:space="preserve"> At the time that the resolution is passed, the clerk must hold a recognised professional qualification (e.g. Certificate in Local Council Administration, Certificate of Higher Education in Local </w:t>
      </w:r>
      <w:r w:rsidR="000C69BB" w:rsidRPr="003A7933">
        <w:rPr>
          <w:rFonts w:ascii="Arial" w:hAnsi="Arial" w:cs="Arial"/>
          <w:sz w:val="22"/>
          <w:szCs w:val="22"/>
        </w:rPr>
        <w:t>Policy</w:t>
      </w:r>
      <w:r w:rsidRPr="003A7933">
        <w:rPr>
          <w:rFonts w:ascii="Arial" w:hAnsi="Arial" w:cs="Arial"/>
          <w:sz w:val="22"/>
          <w:szCs w:val="22"/>
        </w:rPr>
        <w:t xml:space="preserve">) </w:t>
      </w:r>
      <w:r w:rsidRPr="003A7933">
        <w:rPr>
          <w:rFonts w:ascii="Arial" w:hAnsi="Arial" w:cs="Arial"/>
          <w:b/>
          <w:sz w:val="22"/>
          <w:szCs w:val="22"/>
        </w:rPr>
        <w:t>AND</w:t>
      </w:r>
      <w:r w:rsidRPr="003A7933">
        <w:rPr>
          <w:rFonts w:ascii="Arial" w:hAnsi="Arial" w:cs="Arial"/>
          <w:sz w:val="22"/>
          <w:szCs w:val="22"/>
        </w:rPr>
        <w:t xml:space="preserve"> </w:t>
      </w:r>
      <w:r w:rsidR="00EC5360" w:rsidRPr="003A7933">
        <w:rPr>
          <w:rFonts w:ascii="Arial" w:hAnsi="Arial" w:cs="Arial"/>
          <w:sz w:val="22"/>
          <w:szCs w:val="22"/>
        </w:rPr>
        <w:t>pass the 2012 CiLCA module relating to the general power of competence.</w:t>
      </w:r>
    </w:p>
    <w:p w:rsidR="00EC5360" w:rsidRPr="003A7933" w:rsidRDefault="00EC5360" w:rsidP="00EC5360">
      <w:pPr>
        <w:rPr>
          <w:rFonts w:ascii="Arial" w:hAnsi="Arial" w:cs="Arial"/>
          <w:sz w:val="22"/>
          <w:szCs w:val="22"/>
        </w:rPr>
      </w:pPr>
    </w:p>
    <w:p w:rsidR="000560FD" w:rsidRPr="003A7933" w:rsidRDefault="00A77CB1" w:rsidP="00A77CB1">
      <w:pPr>
        <w:ind w:left="540" w:hanging="540"/>
        <w:rPr>
          <w:rFonts w:ascii="Arial" w:hAnsi="Arial" w:cs="Arial"/>
          <w:sz w:val="22"/>
          <w:szCs w:val="22"/>
        </w:rPr>
      </w:pPr>
      <w:r w:rsidRPr="003A7933">
        <w:rPr>
          <w:rFonts w:ascii="Arial" w:hAnsi="Arial" w:cs="Arial"/>
          <w:b/>
          <w:sz w:val="22"/>
          <w:szCs w:val="22"/>
        </w:rPr>
        <w:t>6.2</w:t>
      </w:r>
      <w:r w:rsidRPr="003A7933">
        <w:rPr>
          <w:rFonts w:ascii="Arial" w:hAnsi="Arial" w:cs="Arial"/>
          <w:sz w:val="22"/>
          <w:szCs w:val="22"/>
        </w:rPr>
        <w:t xml:space="preserve">    </w:t>
      </w:r>
      <w:r w:rsidR="00EC5360" w:rsidRPr="003A7933">
        <w:rPr>
          <w:rFonts w:ascii="Arial" w:hAnsi="Arial" w:cs="Arial"/>
          <w:sz w:val="22"/>
          <w:szCs w:val="22"/>
        </w:rPr>
        <w:t xml:space="preserve">Having decided at a full meeting of the council that it meets the criteria for eligibility at that particular time, a resolution to this effect must be clearly written in the minutes. The council is then required to revisit that decision and make a new resolution at every </w:t>
      </w:r>
      <w:r w:rsidRPr="003A7933">
        <w:rPr>
          <w:rFonts w:ascii="Arial" w:hAnsi="Arial" w:cs="Arial"/>
          <w:sz w:val="22"/>
          <w:szCs w:val="22"/>
        </w:rPr>
        <w:t>‘</w:t>
      </w:r>
      <w:r w:rsidR="00EC5360" w:rsidRPr="003A7933">
        <w:rPr>
          <w:rFonts w:ascii="Arial" w:hAnsi="Arial" w:cs="Arial"/>
          <w:sz w:val="22"/>
          <w:szCs w:val="22"/>
        </w:rPr>
        <w:t>relevant</w:t>
      </w:r>
      <w:r w:rsidRPr="003A7933">
        <w:rPr>
          <w:rFonts w:ascii="Arial" w:hAnsi="Arial" w:cs="Arial"/>
          <w:sz w:val="22"/>
          <w:szCs w:val="22"/>
        </w:rPr>
        <w:t>’</w:t>
      </w:r>
      <w:r w:rsidR="00EC5360" w:rsidRPr="003A7933">
        <w:rPr>
          <w:rFonts w:ascii="Arial" w:hAnsi="Arial" w:cs="Arial"/>
          <w:sz w:val="22"/>
          <w:szCs w:val="22"/>
        </w:rPr>
        <w:t xml:space="preserve"> annual meeting of the council to confirm that it still meets the criteria (if it does). A </w:t>
      </w:r>
      <w:r w:rsidRPr="003A7933">
        <w:rPr>
          <w:rFonts w:ascii="Arial" w:hAnsi="Arial" w:cs="Arial"/>
          <w:sz w:val="22"/>
          <w:szCs w:val="22"/>
        </w:rPr>
        <w:t>‘</w:t>
      </w:r>
      <w:r w:rsidR="00EC5360" w:rsidRPr="003A7933">
        <w:rPr>
          <w:rFonts w:ascii="Arial" w:hAnsi="Arial" w:cs="Arial"/>
          <w:sz w:val="22"/>
          <w:szCs w:val="22"/>
        </w:rPr>
        <w:t>relevant</w:t>
      </w:r>
      <w:r w:rsidRPr="003A7933">
        <w:rPr>
          <w:rFonts w:ascii="Arial" w:hAnsi="Arial" w:cs="Arial"/>
          <w:sz w:val="22"/>
          <w:szCs w:val="22"/>
        </w:rPr>
        <w:t>’</w:t>
      </w:r>
      <w:r w:rsidR="00EC5360" w:rsidRPr="003A7933">
        <w:rPr>
          <w:rFonts w:ascii="Arial" w:hAnsi="Arial" w:cs="Arial"/>
          <w:sz w:val="22"/>
          <w:szCs w:val="22"/>
        </w:rPr>
        <w:t xml:space="preserve"> </w:t>
      </w:r>
      <w:r w:rsidR="000560FD" w:rsidRPr="003A7933">
        <w:rPr>
          <w:rFonts w:ascii="Arial" w:hAnsi="Arial" w:cs="Arial"/>
          <w:sz w:val="22"/>
          <w:szCs w:val="22"/>
        </w:rPr>
        <w:t xml:space="preserve">annual </w:t>
      </w:r>
      <w:r w:rsidR="00EC5360" w:rsidRPr="003A7933">
        <w:rPr>
          <w:rFonts w:ascii="Arial" w:hAnsi="Arial" w:cs="Arial"/>
          <w:sz w:val="22"/>
          <w:szCs w:val="22"/>
        </w:rPr>
        <w:t>meeting</w:t>
      </w:r>
      <w:r w:rsidR="000560FD" w:rsidRPr="003A7933">
        <w:rPr>
          <w:rFonts w:ascii="Arial" w:hAnsi="Arial" w:cs="Arial"/>
          <w:sz w:val="22"/>
          <w:szCs w:val="22"/>
        </w:rPr>
        <w:t xml:space="preserve"> is the annual meeting of the council after the </w:t>
      </w:r>
      <w:r w:rsidR="00BD6A75" w:rsidRPr="003A7933">
        <w:rPr>
          <w:rFonts w:ascii="Arial" w:hAnsi="Arial" w:cs="Arial"/>
          <w:sz w:val="22"/>
          <w:szCs w:val="22"/>
        </w:rPr>
        <w:t xml:space="preserve">next </w:t>
      </w:r>
      <w:r w:rsidR="000560FD" w:rsidRPr="003A7933">
        <w:rPr>
          <w:rFonts w:ascii="Arial" w:hAnsi="Arial" w:cs="Arial"/>
          <w:sz w:val="22"/>
          <w:szCs w:val="22"/>
        </w:rPr>
        <w:t xml:space="preserve">ordinary election </w:t>
      </w:r>
      <w:r w:rsidR="00BD6A75" w:rsidRPr="003A7933">
        <w:rPr>
          <w:rFonts w:ascii="Arial" w:hAnsi="Arial" w:cs="Arial"/>
          <w:sz w:val="22"/>
          <w:szCs w:val="22"/>
        </w:rPr>
        <w:t>has</w:t>
      </w:r>
      <w:r w:rsidR="000560FD" w:rsidRPr="003A7933">
        <w:rPr>
          <w:rFonts w:ascii="Arial" w:hAnsi="Arial" w:cs="Arial"/>
          <w:sz w:val="22"/>
          <w:szCs w:val="22"/>
        </w:rPr>
        <w:t xml:space="preserve"> take</w:t>
      </w:r>
      <w:r w:rsidR="00BD6A75" w:rsidRPr="003A7933">
        <w:rPr>
          <w:rFonts w:ascii="Arial" w:hAnsi="Arial" w:cs="Arial"/>
          <w:sz w:val="22"/>
          <w:szCs w:val="22"/>
        </w:rPr>
        <w:t>n</w:t>
      </w:r>
      <w:r w:rsidR="000560FD" w:rsidRPr="003A7933">
        <w:rPr>
          <w:rFonts w:ascii="Arial" w:hAnsi="Arial" w:cs="Arial"/>
          <w:sz w:val="22"/>
          <w:szCs w:val="22"/>
        </w:rPr>
        <w:t xml:space="preserve"> place (i.e. the next </w:t>
      </w:r>
      <w:r w:rsidRPr="003A7933">
        <w:rPr>
          <w:rFonts w:ascii="Arial" w:hAnsi="Arial" w:cs="Arial"/>
          <w:sz w:val="22"/>
          <w:szCs w:val="22"/>
        </w:rPr>
        <w:t>‘</w:t>
      </w:r>
      <w:r w:rsidR="000560FD" w:rsidRPr="003A7933">
        <w:rPr>
          <w:rFonts w:ascii="Arial" w:hAnsi="Arial" w:cs="Arial"/>
          <w:sz w:val="22"/>
          <w:szCs w:val="22"/>
        </w:rPr>
        <w:t>relevant</w:t>
      </w:r>
      <w:r w:rsidRPr="003A7933">
        <w:rPr>
          <w:rFonts w:ascii="Arial" w:hAnsi="Arial" w:cs="Arial"/>
          <w:sz w:val="22"/>
          <w:szCs w:val="22"/>
        </w:rPr>
        <w:t>’</w:t>
      </w:r>
      <w:r w:rsidR="000560FD" w:rsidRPr="003A7933">
        <w:rPr>
          <w:rFonts w:ascii="Arial" w:hAnsi="Arial" w:cs="Arial"/>
          <w:sz w:val="22"/>
          <w:szCs w:val="22"/>
        </w:rPr>
        <w:t xml:space="preserve"> date for Knowsley Town Council is May 201</w:t>
      </w:r>
      <w:r w:rsidR="003A7933">
        <w:rPr>
          <w:rFonts w:ascii="Arial" w:hAnsi="Arial" w:cs="Arial"/>
          <w:sz w:val="22"/>
          <w:szCs w:val="22"/>
        </w:rPr>
        <w:t>9</w:t>
      </w:r>
      <w:r w:rsidR="000560FD" w:rsidRPr="003A7933">
        <w:rPr>
          <w:rFonts w:ascii="Arial" w:hAnsi="Arial" w:cs="Arial"/>
          <w:sz w:val="22"/>
          <w:szCs w:val="22"/>
        </w:rPr>
        <w:t>).</w:t>
      </w:r>
      <w:r w:rsidR="00EC5360" w:rsidRPr="003A7933">
        <w:rPr>
          <w:rFonts w:ascii="Arial" w:hAnsi="Arial" w:cs="Arial"/>
          <w:sz w:val="22"/>
          <w:szCs w:val="22"/>
        </w:rPr>
        <w:t xml:space="preserve"> </w:t>
      </w:r>
    </w:p>
    <w:p w:rsidR="000560FD" w:rsidRPr="003A7933" w:rsidRDefault="000560FD" w:rsidP="00A77CB1">
      <w:pPr>
        <w:ind w:left="540" w:hanging="540"/>
        <w:rPr>
          <w:rFonts w:ascii="Arial" w:hAnsi="Arial" w:cs="Arial"/>
          <w:sz w:val="22"/>
          <w:szCs w:val="22"/>
        </w:rPr>
      </w:pPr>
    </w:p>
    <w:p w:rsidR="001A616F" w:rsidRPr="003A7933" w:rsidRDefault="00A77CB1" w:rsidP="00A77CB1">
      <w:pPr>
        <w:ind w:left="540" w:hanging="540"/>
        <w:rPr>
          <w:rFonts w:ascii="Arial" w:hAnsi="Arial" w:cs="Arial"/>
          <w:sz w:val="22"/>
          <w:szCs w:val="22"/>
        </w:rPr>
      </w:pPr>
      <w:r w:rsidRPr="003A7933">
        <w:rPr>
          <w:rFonts w:ascii="Arial" w:hAnsi="Arial" w:cs="Arial"/>
          <w:b/>
          <w:sz w:val="22"/>
          <w:szCs w:val="22"/>
        </w:rPr>
        <w:t>6.3</w:t>
      </w:r>
      <w:r w:rsidRPr="003A7933">
        <w:rPr>
          <w:rFonts w:ascii="Arial" w:hAnsi="Arial" w:cs="Arial"/>
          <w:sz w:val="22"/>
          <w:szCs w:val="22"/>
        </w:rPr>
        <w:t xml:space="preserve">    </w:t>
      </w:r>
      <w:r w:rsidR="000560FD" w:rsidRPr="003A7933">
        <w:rPr>
          <w:rFonts w:ascii="Arial" w:hAnsi="Arial" w:cs="Arial"/>
          <w:sz w:val="22"/>
          <w:szCs w:val="22"/>
        </w:rPr>
        <w:t xml:space="preserve">In consequence, eligibility remains in place until the </w:t>
      </w:r>
      <w:r w:rsidRPr="003A7933">
        <w:rPr>
          <w:rFonts w:ascii="Arial" w:hAnsi="Arial" w:cs="Arial"/>
          <w:sz w:val="22"/>
          <w:szCs w:val="22"/>
        </w:rPr>
        <w:t>‘</w:t>
      </w:r>
      <w:r w:rsidR="000560FD" w:rsidRPr="003A7933">
        <w:rPr>
          <w:rFonts w:ascii="Arial" w:hAnsi="Arial" w:cs="Arial"/>
          <w:sz w:val="22"/>
          <w:szCs w:val="22"/>
        </w:rPr>
        <w:t>relevant</w:t>
      </w:r>
      <w:r w:rsidRPr="003A7933">
        <w:rPr>
          <w:rFonts w:ascii="Arial" w:hAnsi="Arial" w:cs="Arial"/>
          <w:sz w:val="22"/>
          <w:szCs w:val="22"/>
        </w:rPr>
        <w:t>’</w:t>
      </w:r>
      <w:r w:rsidR="000560FD" w:rsidRPr="003A7933">
        <w:rPr>
          <w:rFonts w:ascii="Arial" w:hAnsi="Arial" w:cs="Arial"/>
          <w:sz w:val="22"/>
          <w:szCs w:val="22"/>
        </w:rPr>
        <w:t xml:space="preserve"> annual meeting even if the conditions of the eligibility criteria have changed. If the council loses its qualified clerk or has insufficient elected councillors it must also record its ineligibility at the next </w:t>
      </w:r>
      <w:r w:rsidRPr="003A7933">
        <w:rPr>
          <w:rFonts w:ascii="Arial" w:hAnsi="Arial" w:cs="Arial"/>
          <w:sz w:val="22"/>
          <w:szCs w:val="22"/>
        </w:rPr>
        <w:t>‘</w:t>
      </w:r>
      <w:r w:rsidR="000560FD" w:rsidRPr="003A7933">
        <w:rPr>
          <w:rFonts w:ascii="Arial" w:hAnsi="Arial" w:cs="Arial"/>
          <w:sz w:val="22"/>
          <w:szCs w:val="22"/>
        </w:rPr>
        <w:t>relevant</w:t>
      </w:r>
      <w:r w:rsidRPr="003A7933">
        <w:rPr>
          <w:rFonts w:ascii="Arial" w:hAnsi="Arial" w:cs="Arial"/>
          <w:sz w:val="22"/>
          <w:szCs w:val="22"/>
        </w:rPr>
        <w:t>’</w:t>
      </w:r>
      <w:r w:rsidR="000560FD" w:rsidRPr="003A7933">
        <w:rPr>
          <w:rFonts w:ascii="Arial" w:hAnsi="Arial" w:cs="Arial"/>
          <w:sz w:val="22"/>
          <w:szCs w:val="22"/>
        </w:rPr>
        <w:t xml:space="preserve"> meeting.</w:t>
      </w:r>
    </w:p>
    <w:p w:rsidR="000560FD" w:rsidRPr="003A7933" w:rsidRDefault="000560FD" w:rsidP="00AA2B3B">
      <w:pPr>
        <w:rPr>
          <w:rFonts w:ascii="Arial" w:hAnsi="Arial" w:cs="Arial"/>
          <w:sz w:val="22"/>
          <w:szCs w:val="22"/>
        </w:rPr>
      </w:pPr>
    </w:p>
    <w:p w:rsidR="000560FD" w:rsidRPr="003A7933" w:rsidRDefault="00A77CB1" w:rsidP="00A77CB1">
      <w:pPr>
        <w:ind w:left="540" w:hanging="540"/>
        <w:rPr>
          <w:rFonts w:ascii="Arial" w:hAnsi="Arial" w:cs="Arial"/>
          <w:sz w:val="22"/>
          <w:szCs w:val="22"/>
        </w:rPr>
      </w:pPr>
      <w:r w:rsidRPr="003A7933">
        <w:rPr>
          <w:rFonts w:ascii="Arial" w:hAnsi="Arial" w:cs="Arial"/>
          <w:b/>
          <w:sz w:val="22"/>
          <w:szCs w:val="22"/>
        </w:rPr>
        <w:t>6.4</w:t>
      </w:r>
      <w:r w:rsidRPr="003A7933">
        <w:rPr>
          <w:rFonts w:ascii="Arial" w:hAnsi="Arial" w:cs="Arial"/>
          <w:sz w:val="22"/>
          <w:szCs w:val="22"/>
        </w:rPr>
        <w:t xml:space="preserve">    </w:t>
      </w:r>
      <w:r w:rsidR="000560FD" w:rsidRPr="003A7933">
        <w:rPr>
          <w:rFonts w:ascii="Arial" w:hAnsi="Arial" w:cs="Arial"/>
          <w:sz w:val="22"/>
          <w:szCs w:val="22"/>
        </w:rPr>
        <w:t>There is no requirement for members to be trained in the general power of competence.</w:t>
      </w:r>
    </w:p>
    <w:p w:rsidR="000560FD" w:rsidRPr="003A7933" w:rsidRDefault="000560FD" w:rsidP="00AA2B3B">
      <w:pPr>
        <w:rPr>
          <w:rFonts w:ascii="Arial" w:hAnsi="Arial" w:cs="Arial"/>
          <w:sz w:val="22"/>
          <w:szCs w:val="22"/>
        </w:rPr>
      </w:pPr>
    </w:p>
    <w:p w:rsidR="000560FD" w:rsidRPr="003A7933" w:rsidRDefault="00A77CB1" w:rsidP="00AA2B3B">
      <w:pPr>
        <w:rPr>
          <w:rFonts w:ascii="Arial" w:hAnsi="Arial" w:cs="Arial"/>
          <w:sz w:val="22"/>
          <w:szCs w:val="22"/>
        </w:rPr>
      </w:pPr>
      <w:r w:rsidRPr="003A7933">
        <w:rPr>
          <w:rFonts w:ascii="Arial" w:hAnsi="Arial" w:cs="Arial"/>
          <w:b/>
          <w:sz w:val="22"/>
          <w:szCs w:val="22"/>
        </w:rPr>
        <w:t>6.5</w:t>
      </w:r>
      <w:r w:rsidRPr="003A7933">
        <w:rPr>
          <w:rFonts w:ascii="Arial" w:hAnsi="Arial" w:cs="Arial"/>
          <w:sz w:val="22"/>
          <w:szCs w:val="22"/>
        </w:rPr>
        <w:t xml:space="preserve">    </w:t>
      </w:r>
      <w:r w:rsidR="000560FD" w:rsidRPr="003A7933">
        <w:rPr>
          <w:rFonts w:ascii="Arial" w:hAnsi="Arial" w:cs="Arial"/>
          <w:sz w:val="22"/>
          <w:szCs w:val="22"/>
        </w:rPr>
        <w:t>Knowsley Town Council satisfies all the conditions as:</w:t>
      </w:r>
    </w:p>
    <w:p w:rsidR="000C69BB" w:rsidRPr="003A7933" w:rsidRDefault="000C69BB" w:rsidP="00AA2B3B">
      <w:pPr>
        <w:rPr>
          <w:rFonts w:ascii="Arial" w:hAnsi="Arial" w:cs="Arial"/>
          <w:sz w:val="22"/>
          <w:szCs w:val="22"/>
        </w:rPr>
      </w:pPr>
    </w:p>
    <w:p w:rsidR="000C69BB" w:rsidRPr="003A7933" w:rsidRDefault="000C69BB" w:rsidP="0087077A">
      <w:pPr>
        <w:numPr>
          <w:ilvl w:val="0"/>
          <w:numId w:val="4"/>
        </w:numPr>
        <w:tabs>
          <w:tab w:val="clear" w:pos="900"/>
          <w:tab w:val="num" w:pos="1620"/>
        </w:tabs>
        <w:ind w:left="1620"/>
        <w:rPr>
          <w:rFonts w:ascii="Arial" w:hAnsi="Arial" w:cs="Arial"/>
          <w:sz w:val="22"/>
          <w:szCs w:val="22"/>
        </w:rPr>
      </w:pPr>
      <w:r w:rsidRPr="003A7933">
        <w:rPr>
          <w:rFonts w:ascii="Arial" w:hAnsi="Arial" w:cs="Arial"/>
          <w:sz w:val="22"/>
          <w:szCs w:val="22"/>
        </w:rPr>
        <w:t>It has 1</w:t>
      </w:r>
      <w:r w:rsidR="003A7933">
        <w:rPr>
          <w:rFonts w:ascii="Arial" w:hAnsi="Arial" w:cs="Arial"/>
          <w:sz w:val="22"/>
          <w:szCs w:val="22"/>
        </w:rPr>
        <w:t>6</w:t>
      </w:r>
      <w:r w:rsidRPr="003A7933">
        <w:rPr>
          <w:rFonts w:ascii="Arial" w:hAnsi="Arial" w:cs="Arial"/>
          <w:sz w:val="22"/>
          <w:szCs w:val="22"/>
        </w:rPr>
        <w:t xml:space="preserve"> out of 16 councillors elected</w:t>
      </w:r>
    </w:p>
    <w:p w:rsidR="000C69BB" w:rsidRPr="003A7933" w:rsidRDefault="000C69BB" w:rsidP="0087077A">
      <w:pPr>
        <w:numPr>
          <w:ilvl w:val="0"/>
          <w:numId w:val="4"/>
        </w:numPr>
        <w:tabs>
          <w:tab w:val="num" w:pos="1620"/>
        </w:tabs>
        <w:ind w:left="1620"/>
        <w:rPr>
          <w:rFonts w:ascii="Arial" w:hAnsi="Arial" w:cs="Arial"/>
          <w:sz w:val="22"/>
          <w:szCs w:val="22"/>
        </w:rPr>
      </w:pPr>
      <w:r w:rsidRPr="003A7933">
        <w:rPr>
          <w:rFonts w:ascii="Arial" w:hAnsi="Arial" w:cs="Arial"/>
          <w:sz w:val="22"/>
          <w:szCs w:val="22"/>
        </w:rPr>
        <w:t>The Clerk of the Council holds the Certificate in Local Council Administration (CiLCA)</w:t>
      </w:r>
      <w:r w:rsidR="003A7933">
        <w:rPr>
          <w:rFonts w:ascii="Arial" w:hAnsi="Arial" w:cs="Arial"/>
          <w:sz w:val="22"/>
          <w:szCs w:val="22"/>
        </w:rPr>
        <w:t xml:space="preserve"> – copy attached.</w:t>
      </w:r>
    </w:p>
    <w:p w:rsidR="000C69BB" w:rsidRDefault="000C69BB" w:rsidP="0087077A">
      <w:pPr>
        <w:numPr>
          <w:ilvl w:val="0"/>
          <w:numId w:val="4"/>
        </w:numPr>
        <w:tabs>
          <w:tab w:val="num" w:pos="1620"/>
        </w:tabs>
        <w:ind w:left="1620"/>
        <w:rPr>
          <w:rFonts w:ascii="Arial" w:hAnsi="Arial" w:cs="Arial"/>
          <w:sz w:val="22"/>
          <w:szCs w:val="22"/>
        </w:rPr>
      </w:pPr>
      <w:r w:rsidRPr="003A7933">
        <w:rPr>
          <w:rFonts w:ascii="Arial" w:hAnsi="Arial" w:cs="Arial"/>
          <w:sz w:val="22"/>
          <w:szCs w:val="22"/>
        </w:rPr>
        <w:t>The Clerk of the Council has passed the CiLCA module on the general power of co</w:t>
      </w:r>
      <w:r w:rsidR="003A7933">
        <w:rPr>
          <w:rFonts w:ascii="Arial" w:hAnsi="Arial" w:cs="Arial"/>
          <w:sz w:val="22"/>
          <w:szCs w:val="22"/>
        </w:rPr>
        <w:t>m</w:t>
      </w:r>
      <w:r w:rsidRPr="003A7933">
        <w:rPr>
          <w:rFonts w:ascii="Arial" w:hAnsi="Arial" w:cs="Arial"/>
          <w:sz w:val="22"/>
          <w:szCs w:val="22"/>
        </w:rPr>
        <w:t>petence</w:t>
      </w:r>
      <w:r w:rsidR="00BD6A75" w:rsidRPr="003A7933">
        <w:rPr>
          <w:rFonts w:ascii="Arial" w:hAnsi="Arial" w:cs="Arial"/>
          <w:sz w:val="22"/>
          <w:szCs w:val="22"/>
        </w:rPr>
        <w:t xml:space="preserve"> </w:t>
      </w:r>
      <w:r w:rsidR="003A7933">
        <w:rPr>
          <w:rFonts w:ascii="Arial" w:hAnsi="Arial" w:cs="Arial"/>
          <w:sz w:val="22"/>
          <w:szCs w:val="22"/>
        </w:rPr>
        <w:t xml:space="preserve"> - copy attached.</w:t>
      </w:r>
    </w:p>
    <w:p w:rsidR="00D833AC" w:rsidRDefault="00D833AC" w:rsidP="000C69BB">
      <w:pPr>
        <w:rPr>
          <w:rFonts w:ascii="Arial" w:hAnsi="Arial" w:cs="Arial"/>
          <w:b/>
          <w:sz w:val="22"/>
          <w:szCs w:val="22"/>
          <w:u w:val="single"/>
        </w:rPr>
      </w:pPr>
    </w:p>
    <w:p w:rsidR="000C69BB" w:rsidRPr="003A7933" w:rsidRDefault="0087077A" w:rsidP="000C69BB">
      <w:pPr>
        <w:rPr>
          <w:rFonts w:ascii="Arial" w:hAnsi="Arial" w:cs="Arial"/>
          <w:b/>
          <w:sz w:val="22"/>
          <w:szCs w:val="22"/>
          <w:u w:val="single"/>
        </w:rPr>
      </w:pPr>
      <w:r w:rsidRPr="003A7933">
        <w:rPr>
          <w:rFonts w:ascii="Arial" w:hAnsi="Arial" w:cs="Arial"/>
          <w:b/>
          <w:sz w:val="22"/>
          <w:szCs w:val="22"/>
          <w:u w:val="single"/>
        </w:rPr>
        <w:t xml:space="preserve">7.      </w:t>
      </w:r>
      <w:r w:rsidR="000C69BB" w:rsidRPr="003A7933">
        <w:rPr>
          <w:rFonts w:ascii="Arial" w:hAnsi="Arial" w:cs="Arial"/>
          <w:b/>
          <w:sz w:val="22"/>
          <w:szCs w:val="22"/>
          <w:u w:val="single"/>
        </w:rPr>
        <w:t>RECOMMENDATION:</w:t>
      </w:r>
    </w:p>
    <w:p w:rsidR="000C69BB" w:rsidRPr="003A7933" w:rsidRDefault="000C69BB" w:rsidP="000C69BB">
      <w:pPr>
        <w:rPr>
          <w:rFonts w:ascii="Arial" w:hAnsi="Arial" w:cs="Arial"/>
          <w:sz w:val="22"/>
          <w:szCs w:val="22"/>
        </w:rPr>
      </w:pPr>
    </w:p>
    <w:p w:rsidR="000C69BB" w:rsidRPr="003A7933" w:rsidRDefault="000C69BB" w:rsidP="0087077A">
      <w:pPr>
        <w:ind w:left="540"/>
        <w:rPr>
          <w:rFonts w:ascii="Arial" w:hAnsi="Arial" w:cs="Arial"/>
          <w:sz w:val="22"/>
          <w:szCs w:val="22"/>
        </w:rPr>
      </w:pPr>
      <w:r w:rsidRPr="003A7933">
        <w:rPr>
          <w:rFonts w:ascii="Arial" w:hAnsi="Arial" w:cs="Arial"/>
          <w:sz w:val="22"/>
          <w:szCs w:val="22"/>
        </w:rPr>
        <w:t>It is recommended that the members consider this report and pass the following resolution:</w:t>
      </w:r>
    </w:p>
    <w:p w:rsidR="000C69BB" w:rsidRPr="003A7933" w:rsidRDefault="000C69BB" w:rsidP="000C69BB">
      <w:pPr>
        <w:rPr>
          <w:rFonts w:ascii="Arial" w:hAnsi="Arial" w:cs="Arial"/>
          <w:sz w:val="22"/>
          <w:szCs w:val="22"/>
        </w:rPr>
      </w:pPr>
    </w:p>
    <w:p w:rsidR="000C69BB" w:rsidRPr="003A7933" w:rsidRDefault="000C69BB" w:rsidP="00CB66F9">
      <w:pPr>
        <w:ind w:left="900" w:right="926"/>
        <w:jc w:val="center"/>
        <w:rPr>
          <w:rFonts w:ascii="Arial" w:hAnsi="Arial" w:cs="Arial"/>
          <w:i/>
          <w:sz w:val="22"/>
          <w:szCs w:val="22"/>
        </w:rPr>
      </w:pPr>
      <w:r w:rsidRPr="003A7933">
        <w:rPr>
          <w:rFonts w:ascii="Arial" w:hAnsi="Arial" w:cs="Arial"/>
          <w:i/>
          <w:sz w:val="22"/>
          <w:szCs w:val="22"/>
        </w:rPr>
        <w:t xml:space="preserve">“The Town Council resolves from </w:t>
      </w:r>
      <w:r w:rsidR="003A7933">
        <w:rPr>
          <w:rFonts w:ascii="Arial" w:hAnsi="Arial" w:cs="Arial"/>
          <w:i/>
          <w:sz w:val="22"/>
          <w:szCs w:val="22"/>
        </w:rPr>
        <w:t>21 January 2016</w:t>
      </w:r>
      <w:r w:rsidR="00A77CB1" w:rsidRPr="003A7933">
        <w:rPr>
          <w:rFonts w:ascii="Arial" w:hAnsi="Arial" w:cs="Arial"/>
          <w:i/>
          <w:sz w:val="22"/>
          <w:szCs w:val="22"/>
        </w:rPr>
        <w:t xml:space="preserve"> until the next relevant Annual Meeting of the Council, that having met the conditions of eligibility as defined in the Localism Act 2011 and SI 965 The Parish Councils (General Power of Competence)(Prescribed Conditions) Order 2012, to adopt the General Power of Competence</w:t>
      </w:r>
      <w:r w:rsidR="0087077A" w:rsidRPr="003A7933">
        <w:rPr>
          <w:rFonts w:ascii="Arial" w:hAnsi="Arial" w:cs="Arial"/>
          <w:i/>
          <w:sz w:val="22"/>
          <w:szCs w:val="22"/>
        </w:rPr>
        <w:t>”</w:t>
      </w:r>
      <w:r w:rsidR="00A77CB1" w:rsidRPr="003A7933">
        <w:rPr>
          <w:rFonts w:ascii="Arial" w:hAnsi="Arial" w:cs="Arial"/>
          <w:i/>
          <w:sz w:val="22"/>
          <w:szCs w:val="22"/>
        </w:rPr>
        <w:t>.</w:t>
      </w:r>
    </w:p>
    <w:p w:rsidR="00AA2B3B" w:rsidRPr="00AA2B3B" w:rsidRDefault="00933B54" w:rsidP="00D833AC">
      <w:pPr>
        <w:ind w:left="900" w:right="926"/>
        <w:jc w:val="center"/>
      </w:pPr>
      <w:r w:rsidRPr="003A7933">
        <w:rPr>
          <w:rFonts w:ascii="Arial" w:hAnsi="Arial" w:cs="Arial"/>
          <w:b/>
          <w:i/>
          <w:sz w:val="22"/>
          <w:szCs w:val="22"/>
        </w:rPr>
        <w:t>The above resolution was unanimously approved at the To</w:t>
      </w:r>
      <w:r w:rsidR="003A7933" w:rsidRPr="003A7933">
        <w:rPr>
          <w:rFonts w:ascii="Arial" w:hAnsi="Arial" w:cs="Arial"/>
          <w:b/>
          <w:i/>
          <w:sz w:val="22"/>
          <w:szCs w:val="22"/>
        </w:rPr>
        <w:t>wn Council Meeting on 21 January 2016</w:t>
      </w:r>
      <w:r w:rsidR="0074476D">
        <w:t xml:space="preserve">  </w:t>
      </w:r>
    </w:p>
    <w:sectPr w:rsidR="00AA2B3B" w:rsidRPr="00AA2B3B" w:rsidSect="006D328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00F" w:rsidRDefault="0044000F">
      <w:r>
        <w:separator/>
      </w:r>
    </w:p>
  </w:endnote>
  <w:endnote w:type="continuationSeparator" w:id="0">
    <w:p w:rsidR="0044000F" w:rsidRDefault="00440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E89" w:rsidRDefault="00DD7E89" w:rsidP="00C668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D7E89" w:rsidRDefault="00DD7E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E89" w:rsidRDefault="00DD7E8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282" w:rsidRDefault="006D32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00F" w:rsidRDefault="0044000F">
      <w:r>
        <w:separator/>
      </w:r>
    </w:p>
  </w:footnote>
  <w:footnote w:type="continuationSeparator" w:id="0">
    <w:p w:rsidR="0044000F" w:rsidRDefault="00440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282" w:rsidRDefault="006D32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282" w:rsidRDefault="006D328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282" w:rsidRDefault="006D328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13ADB"/>
    <w:multiLevelType w:val="hybridMultilevel"/>
    <w:tmpl w:val="D0EA280C"/>
    <w:lvl w:ilvl="0" w:tplc="B62E778E">
      <w:start w:val="1"/>
      <w:numFmt w:val="decimal"/>
      <w:lvlText w:val="%1."/>
      <w:lvlJc w:val="left"/>
      <w:pPr>
        <w:tabs>
          <w:tab w:val="num" w:pos="1620"/>
        </w:tabs>
        <w:ind w:left="1620" w:hanging="360"/>
      </w:pPr>
      <w:rPr>
        <w:b/>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
    <w:nsid w:val="52F54DA5"/>
    <w:multiLevelType w:val="hybridMultilevel"/>
    <w:tmpl w:val="E958738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nsid w:val="791731FE"/>
    <w:multiLevelType w:val="hybridMultilevel"/>
    <w:tmpl w:val="4920E0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9D94C58"/>
    <w:multiLevelType w:val="hybridMultilevel"/>
    <w:tmpl w:val="D41E1F00"/>
    <w:lvl w:ilvl="0" w:tplc="B756CD56">
      <w:start w:val="1"/>
      <w:numFmt w:val="decimal"/>
      <w:lvlText w:val="%1."/>
      <w:lvlJc w:val="left"/>
      <w:pPr>
        <w:tabs>
          <w:tab w:val="num" w:pos="900"/>
        </w:tabs>
        <w:ind w:left="900" w:hanging="360"/>
      </w:pPr>
      <w:rPr>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AA2B3B"/>
    <w:rsid w:val="000560FD"/>
    <w:rsid w:val="000C69BB"/>
    <w:rsid w:val="001A616F"/>
    <w:rsid w:val="001D4CF9"/>
    <w:rsid w:val="002C5128"/>
    <w:rsid w:val="002D12D1"/>
    <w:rsid w:val="002F097C"/>
    <w:rsid w:val="00372282"/>
    <w:rsid w:val="003A7933"/>
    <w:rsid w:val="0044000F"/>
    <w:rsid w:val="0059476D"/>
    <w:rsid w:val="005B6CDF"/>
    <w:rsid w:val="006C385B"/>
    <w:rsid w:val="006C5353"/>
    <w:rsid w:val="006D3282"/>
    <w:rsid w:val="0074476D"/>
    <w:rsid w:val="00745912"/>
    <w:rsid w:val="007B1ABC"/>
    <w:rsid w:val="007B1E9D"/>
    <w:rsid w:val="00833559"/>
    <w:rsid w:val="0087077A"/>
    <w:rsid w:val="008D282B"/>
    <w:rsid w:val="00907E3C"/>
    <w:rsid w:val="00933B54"/>
    <w:rsid w:val="00A41D02"/>
    <w:rsid w:val="00A46005"/>
    <w:rsid w:val="00A77CB1"/>
    <w:rsid w:val="00A93243"/>
    <w:rsid w:val="00AA2B3B"/>
    <w:rsid w:val="00B5283F"/>
    <w:rsid w:val="00BD6A75"/>
    <w:rsid w:val="00C6682D"/>
    <w:rsid w:val="00CB66F9"/>
    <w:rsid w:val="00D6137E"/>
    <w:rsid w:val="00D833AC"/>
    <w:rsid w:val="00DA23E9"/>
    <w:rsid w:val="00DB6DDE"/>
    <w:rsid w:val="00DC15F2"/>
    <w:rsid w:val="00DD7E89"/>
    <w:rsid w:val="00E46567"/>
    <w:rsid w:val="00EC5360"/>
    <w:rsid w:val="00FB0C62"/>
    <w:rsid w:val="00FD0FB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DD7E89"/>
    <w:pPr>
      <w:tabs>
        <w:tab w:val="center" w:pos="4320"/>
        <w:tab w:val="right" w:pos="8640"/>
      </w:tabs>
    </w:pPr>
  </w:style>
  <w:style w:type="character" w:styleId="PageNumber">
    <w:name w:val="page number"/>
    <w:basedOn w:val="DefaultParagraphFont"/>
    <w:rsid w:val="00DD7E89"/>
  </w:style>
  <w:style w:type="paragraph" w:styleId="Header">
    <w:name w:val="header"/>
    <w:basedOn w:val="Normal"/>
    <w:rsid w:val="006D3282"/>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THE GENERAL POWER OF COMPETENCE</vt:lpstr>
    </vt:vector>
  </TitlesOfParts>
  <Company>Knowsley MBC</Company>
  <LinksUpToDate>false</LinksUpToDate>
  <CharactersWithSpaces>7402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GENERAL POWER OF COMPETENCE</dc:title>
  <dc:creator>lawday</dc:creator>
  <cp:lastModifiedBy>thomasj</cp:lastModifiedBy>
  <cp:revision>2</cp:revision>
  <cp:lastPrinted>2012-10-08T14:11:00Z</cp:lastPrinted>
  <dcterms:created xsi:type="dcterms:W3CDTF">2016-08-10T13:34:00Z</dcterms:created>
  <dcterms:modified xsi:type="dcterms:W3CDTF">2016-08-10T13:34:00Z</dcterms:modified>
</cp:coreProperties>
</file>